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B30DD" w14:textId="77777777"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#9</w:t>
      </w:r>
      <w:r w:rsidR="008A4011">
        <w:rPr>
          <w:rFonts w:cs="Arial"/>
          <w:noProof w:val="0"/>
          <w:sz w:val="24"/>
          <w:szCs w:val="24"/>
          <w:lang w:val="en-GB"/>
        </w:rPr>
        <w:t>8</w:t>
      </w:r>
      <w:r w:rsidR="002F1645">
        <w:rPr>
          <w:rFonts w:cs="Arial"/>
          <w:noProof w:val="0"/>
          <w:sz w:val="24"/>
          <w:szCs w:val="24"/>
          <w:lang w:val="en-GB"/>
        </w:rPr>
        <w:t>bis</w:t>
      </w:r>
      <w:r w:rsidR="00874FF4">
        <w:rPr>
          <w:rFonts w:cs="Arial"/>
          <w:noProof w:val="0"/>
          <w:sz w:val="24"/>
          <w:szCs w:val="24"/>
          <w:lang w:val="en-GB"/>
        </w:rPr>
        <w:t xml:space="preserve"> </w:t>
      </w:r>
      <w:r w:rsidRPr="00087310">
        <w:rPr>
          <w:rFonts w:cs="Arial"/>
          <w:noProof w:val="0"/>
          <w:sz w:val="24"/>
          <w:szCs w:val="24"/>
          <w:lang w:val="en-GB"/>
        </w:rPr>
        <w:t>Meeting</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561494">
        <w:rPr>
          <w:rFonts w:eastAsia="新細明體" w:cs="Arial"/>
          <w:bCs/>
          <w:noProof w:val="0"/>
          <w:sz w:val="24"/>
          <w:lang w:val="en-GB" w:eastAsia="zh-TW"/>
        </w:rPr>
        <w:t>9</w:t>
      </w:r>
      <w:r w:rsidR="00B0346B">
        <w:rPr>
          <w:rFonts w:eastAsia="新細明體" w:cs="Arial"/>
          <w:bCs/>
          <w:noProof w:val="0"/>
          <w:sz w:val="24"/>
          <w:lang w:val="en-GB" w:eastAsia="zh-TW"/>
        </w:rPr>
        <w:t>09983</w:t>
      </w:r>
    </w:p>
    <w:p w14:paraId="7EFE8AE3" w14:textId="77777777" w:rsidR="00B945C1" w:rsidRPr="0004564C" w:rsidRDefault="00F96269" w:rsidP="007B1761">
      <w:pPr>
        <w:pStyle w:val="Header"/>
        <w:tabs>
          <w:tab w:val="right" w:pos="9639"/>
        </w:tabs>
        <w:spacing w:after="120"/>
        <w:rPr>
          <w:rFonts w:eastAsia="新細明體" w:cs="Arial"/>
          <w:sz w:val="24"/>
          <w:lang w:eastAsia="zh-TW"/>
        </w:rPr>
      </w:pPr>
      <w:r>
        <w:rPr>
          <w:rFonts w:eastAsia="新細明體" w:cs="Arial"/>
          <w:sz w:val="24"/>
          <w:lang w:val="en-GB" w:eastAsia="zh-TW"/>
        </w:rPr>
        <w:t>Chongqing</w:t>
      </w:r>
      <w:r w:rsidR="00874FF4">
        <w:rPr>
          <w:rFonts w:eastAsia="新細明體" w:cs="Arial"/>
          <w:sz w:val="24"/>
          <w:lang w:val="en-GB" w:eastAsia="zh-TW"/>
        </w:rPr>
        <w:t xml:space="preserve">, </w:t>
      </w:r>
      <w:r w:rsidR="008A4011">
        <w:rPr>
          <w:rFonts w:eastAsia="新細明體" w:cs="Arial"/>
          <w:sz w:val="24"/>
          <w:lang w:val="en-GB" w:eastAsia="zh-TW"/>
        </w:rPr>
        <w:t>C</w:t>
      </w:r>
      <w:r>
        <w:rPr>
          <w:rFonts w:eastAsia="新細明體" w:cs="Arial"/>
          <w:sz w:val="24"/>
          <w:lang w:val="en-GB" w:eastAsia="zh-TW"/>
        </w:rPr>
        <w:t>hina</w:t>
      </w:r>
      <w:r w:rsidR="00A81907">
        <w:rPr>
          <w:rFonts w:eastAsia="新細明體" w:cs="Arial"/>
          <w:sz w:val="24"/>
          <w:lang w:val="en-GB" w:eastAsia="zh-TW"/>
        </w:rPr>
        <w:t xml:space="preserve">, </w:t>
      </w:r>
      <w:r>
        <w:rPr>
          <w:rFonts w:eastAsia="新細明體" w:cs="Arial"/>
          <w:sz w:val="24"/>
          <w:lang w:val="en-GB" w:eastAsia="zh-TW"/>
        </w:rPr>
        <w:t>14</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October</w:t>
      </w:r>
      <w:r w:rsidR="00574753">
        <w:rPr>
          <w:rFonts w:eastAsia="新細明體" w:cs="Arial"/>
          <w:sz w:val="24"/>
          <w:lang w:val="en-GB" w:eastAsia="zh-TW"/>
        </w:rPr>
        <w:t xml:space="preserve"> – </w:t>
      </w:r>
      <w:r>
        <w:rPr>
          <w:rFonts w:eastAsia="新細明體" w:cs="Arial"/>
          <w:sz w:val="24"/>
          <w:lang w:val="en-GB" w:eastAsia="zh-TW"/>
        </w:rPr>
        <w:t>20</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October</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1C792B">
        <w:rPr>
          <w:rFonts w:cs="Arial"/>
          <w:sz w:val="24"/>
          <w:lang w:eastAsia="zh-CN"/>
        </w:rPr>
        <w:t>9</w:t>
      </w:r>
    </w:p>
    <w:p w14:paraId="0623294B" w14:textId="77777777" w:rsidR="00D73518" w:rsidRPr="00DF0C4E" w:rsidRDefault="00D73518" w:rsidP="00D64489">
      <w:pPr>
        <w:pStyle w:val="Header"/>
        <w:rPr>
          <w:bCs/>
          <w:noProof w:val="0"/>
          <w:sz w:val="24"/>
          <w:lang w:eastAsia="ja-JP"/>
        </w:rPr>
      </w:pPr>
    </w:p>
    <w:p w14:paraId="0DF3DB6B" w14:textId="77777777"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D6686A">
        <w:rPr>
          <w:rFonts w:cs="Arial"/>
          <w:b/>
          <w:bCs/>
          <w:sz w:val="24"/>
        </w:rPr>
        <w:t>7</w:t>
      </w:r>
      <w:r w:rsidR="002C5952">
        <w:rPr>
          <w:rFonts w:cs="Arial"/>
          <w:b/>
          <w:bCs/>
          <w:sz w:val="24"/>
        </w:rPr>
        <w:t>.</w:t>
      </w:r>
      <w:r w:rsidR="0054435A">
        <w:rPr>
          <w:rFonts w:cs="Arial"/>
          <w:b/>
          <w:bCs/>
          <w:sz w:val="24"/>
        </w:rPr>
        <w:t>2.</w:t>
      </w:r>
      <w:r w:rsidR="008A4011">
        <w:rPr>
          <w:rFonts w:cs="Arial"/>
          <w:b/>
          <w:bCs/>
          <w:sz w:val="24"/>
        </w:rPr>
        <w:t>5</w:t>
      </w:r>
      <w:r w:rsidR="00D6686A">
        <w:rPr>
          <w:rFonts w:cs="Arial"/>
          <w:b/>
          <w:bCs/>
          <w:sz w:val="24"/>
        </w:rPr>
        <w:t>.</w:t>
      </w:r>
      <w:r w:rsidR="0012382C">
        <w:rPr>
          <w:rFonts w:cs="Arial"/>
          <w:b/>
          <w:bCs/>
          <w:sz w:val="24"/>
        </w:rPr>
        <w:t>3</w:t>
      </w:r>
    </w:p>
    <w:p w14:paraId="5F35620C" w14:textId="77777777"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1DFF5FD2" w14:textId="77777777"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8A4011">
        <w:rPr>
          <w:rFonts w:ascii="Arial" w:hAnsi="Arial" w:cs="Arial"/>
          <w:b/>
          <w:bCs/>
          <w:szCs w:val="24"/>
        </w:rPr>
        <w:t xml:space="preserve">PRACH </w:t>
      </w:r>
      <w:r w:rsidR="00B01736">
        <w:rPr>
          <w:rFonts w:ascii="Arial" w:hAnsi="Arial" w:cs="Arial"/>
          <w:b/>
          <w:bCs/>
          <w:szCs w:val="24"/>
        </w:rPr>
        <w:t>design</w:t>
      </w:r>
      <w:r w:rsidR="008A4011">
        <w:rPr>
          <w:rFonts w:ascii="Arial" w:hAnsi="Arial" w:cs="Arial"/>
          <w:b/>
          <w:bCs/>
          <w:szCs w:val="24"/>
        </w:rPr>
        <w:t xml:space="preserve"> </w:t>
      </w:r>
      <w:r w:rsidR="00B01736">
        <w:rPr>
          <w:rFonts w:ascii="Arial" w:hAnsi="Arial" w:cs="Arial"/>
          <w:b/>
          <w:bCs/>
          <w:szCs w:val="24"/>
        </w:rPr>
        <w:t xml:space="preserve">for </w:t>
      </w:r>
      <w:r w:rsidR="008A4011">
        <w:rPr>
          <w:rFonts w:ascii="Arial" w:hAnsi="Arial" w:cs="Arial"/>
          <w:b/>
          <w:bCs/>
          <w:szCs w:val="24"/>
        </w:rPr>
        <w:t>NTN scenario</w:t>
      </w:r>
    </w:p>
    <w:p w14:paraId="690BBF9F" w14:textId="77777777"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02C329C8" w14:textId="77777777" w:rsidR="00D64489" w:rsidRPr="004E2CE9" w:rsidRDefault="00D64489" w:rsidP="00D64489">
      <w:pPr>
        <w:spacing w:after="0" w:line="240" w:lineRule="auto"/>
        <w:rPr>
          <w:rFonts w:ascii="Arial" w:hAnsi="Arial" w:cs="Arial"/>
          <w:b/>
          <w:bCs/>
          <w:szCs w:val="24"/>
        </w:rPr>
      </w:pPr>
    </w:p>
    <w:p w14:paraId="14268A2B" w14:textId="77777777" w:rsidR="004737C2" w:rsidRPr="007B1761" w:rsidRDefault="00EE7FA7" w:rsidP="00E31A4E">
      <w:pPr>
        <w:pStyle w:val="Heading1"/>
        <w:numPr>
          <w:ilvl w:val="0"/>
          <w:numId w:val="1"/>
        </w:numPr>
        <w:spacing w:before="0" w:after="120"/>
        <w:ind w:left="490" w:hanging="490"/>
        <w:rPr>
          <w:sz w:val="32"/>
          <w:szCs w:val="32"/>
        </w:rPr>
      </w:pPr>
      <w:r w:rsidRPr="00DE5C62">
        <w:rPr>
          <w:sz w:val="32"/>
          <w:szCs w:val="32"/>
        </w:rPr>
        <w:t>Introduction</w:t>
      </w:r>
    </w:p>
    <w:p w14:paraId="258F430E" w14:textId="77777777" w:rsidR="00035840" w:rsidRDefault="004E26B2" w:rsidP="002C25A5">
      <w:pPr>
        <w:spacing w:after="120" w:line="240" w:lineRule="auto"/>
        <w:jc w:val="both"/>
        <w:rPr>
          <w:lang w:val="en-GB" w:eastAsia="zh-TW"/>
        </w:rPr>
      </w:pPr>
      <w:bookmarkStart w:id="3" w:name="OLE_LINK15"/>
      <w:bookmarkStart w:id="4" w:name="OLE_LINK16"/>
      <w:bookmarkStart w:id="5" w:name="OLE_LINK21"/>
      <w:bookmarkStart w:id="6" w:name="OLE_LINK22"/>
      <w:bookmarkStart w:id="7" w:name="OLE_LINK23"/>
      <w:bookmarkStart w:id="8" w:name="OLE_LINK11"/>
      <w:bookmarkStart w:id="9" w:name="OLE_LINK12"/>
      <w:r>
        <w:rPr>
          <w:lang w:val="en-GB" w:eastAsia="zh-TW"/>
        </w:rPr>
        <w:t>The</w:t>
      </w:r>
      <w:r w:rsidR="00846A10">
        <w:rPr>
          <w:lang w:val="en-GB" w:eastAsia="zh-TW"/>
        </w:rPr>
        <w:t xml:space="preserve"> agreements achieved in previous meeting are listed in </w:t>
      </w:r>
      <w:r w:rsidR="00CA2468">
        <w:rPr>
          <w:lang w:val="en-GB" w:eastAsia="zh-TW"/>
        </w:rPr>
        <w:t>below</w:t>
      </w:r>
      <w:r w:rsidR="00846A10">
        <w:rPr>
          <w:lang w:val="en-GB" w:eastAsia="zh-TW"/>
        </w:rPr>
        <w:t>,</w:t>
      </w:r>
    </w:p>
    <w:tbl>
      <w:tblPr>
        <w:tblStyle w:val="TableGrid"/>
        <w:tblW w:w="0" w:type="auto"/>
        <w:tblLook w:val="04A0" w:firstRow="1" w:lastRow="0" w:firstColumn="1" w:lastColumn="0" w:noHBand="0" w:noVBand="1"/>
      </w:tblPr>
      <w:tblGrid>
        <w:gridCol w:w="9629"/>
      </w:tblGrid>
      <w:tr w:rsidR="009F23E3" w:rsidRPr="00EC5767" w14:paraId="37D8A8E6" w14:textId="77777777" w:rsidTr="009F23E3">
        <w:tc>
          <w:tcPr>
            <w:tcW w:w="9629" w:type="dxa"/>
          </w:tcPr>
          <w:p w14:paraId="040C39BF" w14:textId="77777777" w:rsidR="00474A09" w:rsidRPr="00474A09" w:rsidRDefault="00474A09" w:rsidP="005C2050">
            <w:pPr>
              <w:spacing w:after="0" w:line="240" w:lineRule="auto"/>
              <w:rPr>
                <w:rFonts w:eastAsia="Batang" w:cs="Times New Roman"/>
                <w:sz w:val="16"/>
                <w:szCs w:val="16"/>
                <w:lang w:val="en-GB" w:eastAsia="x-none"/>
              </w:rPr>
            </w:pPr>
            <w:r w:rsidRPr="00474A09">
              <w:rPr>
                <w:rFonts w:eastAsia="Batang" w:cs="Times New Roman"/>
                <w:sz w:val="16"/>
                <w:szCs w:val="16"/>
                <w:highlight w:val="green"/>
                <w:lang w:val="en-GB" w:eastAsia="x-none"/>
              </w:rPr>
              <w:t>Agreement:</w:t>
            </w:r>
          </w:p>
          <w:p w14:paraId="640FF6B4" w14:textId="77777777" w:rsidR="00474A09" w:rsidRPr="00474A09" w:rsidRDefault="00474A09" w:rsidP="005C2050">
            <w:pPr>
              <w:spacing w:after="0" w:line="240" w:lineRule="auto"/>
              <w:rPr>
                <w:rFonts w:eastAsia="Batang" w:cs="Times New Roman"/>
                <w:sz w:val="16"/>
                <w:szCs w:val="16"/>
                <w:lang w:val="en-GB" w:eastAsia="x-none"/>
              </w:rPr>
            </w:pPr>
            <w:r w:rsidRPr="00474A09">
              <w:rPr>
                <w:rFonts w:eastAsia="Batang" w:cs="Times New Roman"/>
                <w:sz w:val="16"/>
                <w:szCs w:val="16"/>
                <w:lang w:val="en-GB" w:eastAsia="x-none"/>
              </w:rPr>
              <w:t xml:space="preserve">For DL initial synchronization in NTN, </w:t>
            </w:r>
          </w:p>
          <w:p w14:paraId="53783892" w14:textId="77777777" w:rsidR="00474A09" w:rsidRPr="00474A09" w:rsidRDefault="00474A09" w:rsidP="005C2050">
            <w:pPr>
              <w:numPr>
                <w:ilvl w:val="0"/>
                <w:numId w:val="17"/>
              </w:numPr>
              <w:spacing w:after="0" w:line="240" w:lineRule="auto"/>
              <w:rPr>
                <w:rFonts w:eastAsia="Batang" w:cs="Times New Roman"/>
                <w:sz w:val="16"/>
                <w:szCs w:val="16"/>
                <w:lang w:val="en-GB" w:eastAsia="x-none"/>
              </w:rPr>
            </w:pPr>
            <w:r w:rsidRPr="00474A09">
              <w:rPr>
                <w:rFonts w:eastAsia="Batang" w:cs="Times New Roman"/>
                <w:sz w:val="16"/>
                <w:szCs w:val="16"/>
                <w:lang w:val="en-GB" w:eastAsia="x-none"/>
              </w:rPr>
              <w:t>SSB design in Rel-15 can provide robust performance in the following cases</w:t>
            </w:r>
          </w:p>
          <w:p w14:paraId="461F296E" w14:textId="77777777" w:rsidR="00474A09" w:rsidRPr="00474A09" w:rsidRDefault="00474A09" w:rsidP="005C2050">
            <w:pPr>
              <w:numPr>
                <w:ilvl w:val="1"/>
                <w:numId w:val="16"/>
              </w:numPr>
              <w:spacing w:after="0" w:line="240" w:lineRule="auto"/>
              <w:rPr>
                <w:rFonts w:eastAsia="Batang" w:cs="Times New Roman"/>
                <w:sz w:val="16"/>
                <w:szCs w:val="16"/>
                <w:lang w:val="en-GB" w:eastAsia="x-none"/>
              </w:rPr>
            </w:pPr>
            <w:r w:rsidRPr="00474A09">
              <w:rPr>
                <w:rFonts w:eastAsia="Batang" w:cs="Times New Roman"/>
                <w:sz w:val="16"/>
                <w:szCs w:val="16"/>
                <w:lang w:val="en-GB" w:eastAsia="x-none"/>
              </w:rPr>
              <w:t>GEO</w:t>
            </w:r>
          </w:p>
          <w:p w14:paraId="34854C7C" w14:textId="77777777" w:rsidR="00474A09" w:rsidRPr="00474A09" w:rsidRDefault="00474A09" w:rsidP="005C2050">
            <w:pPr>
              <w:numPr>
                <w:ilvl w:val="1"/>
                <w:numId w:val="16"/>
              </w:numPr>
              <w:spacing w:after="0" w:line="240" w:lineRule="auto"/>
              <w:rPr>
                <w:rFonts w:eastAsia="Batang" w:cs="Times New Roman"/>
                <w:sz w:val="16"/>
                <w:szCs w:val="16"/>
                <w:lang w:val="en-GB" w:eastAsia="x-none"/>
              </w:rPr>
            </w:pPr>
            <w:r w:rsidRPr="00474A09">
              <w:rPr>
                <w:rFonts w:eastAsia="Batang" w:cs="Times New Roman"/>
                <w:sz w:val="16"/>
                <w:szCs w:val="16"/>
                <w:lang w:val="en-GB" w:eastAsia="x-none"/>
              </w:rPr>
              <w:t xml:space="preserve">With pre-compensation for LEO </w:t>
            </w:r>
          </w:p>
          <w:p w14:paraId="78D3FD9F" w14:textId="77777777" w:rsidR="00474A09" w:rsidRPr="00474A09" w:rsidRDefault="00474A09" w:rsidP="005C2050">
            <w:pPr>
              <w:numPr>
                <w:ilvl w:val="2"/>
                <w:numId w:val="16"/>
              </w:numPr>
              <w:spacing w:after="0" w:line="240" w:lineRule="auto"/>
              <w:rPr>
                <w:rFonts w:eastAsia="Batang" w:cs="Times New Roman"/>
                <w:sz w:val="16"/>
                <w:szCs w:val="16"/>
                <w:lang w:val="en-GB" w:eastAsia="x-none"/>
              </w:rPr>
            </w:pPr>
            <w:r w:rsidRPr="00474A09">
              <w:rPr>
                <w:rFonts w:eastAsia="Batang" w:cs="Times New Roman"/>
                <w:sz w:val="16"/>
                <w:szCs w:val="16"/>
                <w:lang w:val="en-GB" w:eastAsia="x-none"/>
              </w:rPr>
              <w:t>Note: The above observation can be revised if proved by other results</w:t>
            </w:r>
          </w:p>
          <w:p w14:paraId="77B5AF06" w14:textId="77777777" w:rsidR="00474A09" w:rsidRPr="00474A09" w:rsidRDefault="00474A09" w:rsidP="005C2050">
            <w:pPr>
              <w:numPr>
                <w:ilvl w:val="0"/>
                <w:numId w:val="16"/>
              </w:numPr>
              <w:spacing w:after="0" w:line="240" w:lineRule="auto"/>
              <w:rPr>
                <w:rFonts w:eastAsia="Batang" w:cs="Times New Roman"/>
                <w:sz w:val="16"/>
                <w:szCs w:val="16"/>
                <w:lang w:val="en-GB" w:eastAsia="x-none"/>
              </w:rPr>
            </w:pPr>
            <w:r w:rsidRPr="00474A09">
              <w:rPr>
                <w:rFonts w:eastAsia="Batang" w:cs="Times New Roman"/>
                <w:sz w:val="16"/>
                <w:szCs w:val="16"/>
                <w:lang w:val="en-GB" w:eastAsia="x-none"/>
              </w:rPr>
              <w:t>FFS: Whether SSB design in Rel-15 can provide robust performance for LEO without Doppler pre-compensation</w:t>
            </w:r>
          </w:p>
          <w:p w14:paraId="10087989" w14:textId="77777777" w:rsidR="00474A09" w:rsidRPr="00474A09" w:rsidRDefault="00474A09" w:rsidP="005C2050">
            <w:pPr>
              <w:numPr>
                <w:ilvl w:val="1"/>
                <w:numId w:val="16"/>
              </w:numPr>
              <w:spacing w:after="0" w:line="240" w:lineRule="auto"/>
              <w:rPr>
                <w:rFonts w:eastAsia="Batang" w:cs="Times New Roman"/>
                <w:sz w:val="16"/>
                <w:szCs w:val="16"/>
                <w:lang w:val="en-GB" w:eastAsia="x-none"/>
              </w:rPr>
            </w:pPr>
            <w:r w:rsidRPr="00474A09">
              <w:rPr>
                <w:rFonts w:eastAsia="Batang" w:cs="Times New Roman"/>
                <w:sz w:val="16"/>
                <w:szCs w:val="16"/>
                <w:lang w:val="en-GB" w:eastAsia="x-none"/>
              </w:rPr>
              <w:t>Factors that need to be considered include at least latency and complexity for SSB detection</w:t>
            </w:r>
          </w:p>
          <w:p w14:paraId="302B3617" w14:textId="77777777" w:rsidR="00474A09" w:rsidRPr="00474A09" w:rsidRDefault="00474A09" w:rsidP="005C2050">
            <w:pPr>
              <w:spacing w:after="0" w:line="240" w:lineRule="auto"/>
              <w:rPr>
                <w:rFonts w:eastAsia="Batang" w:cs="Times New Roman"/>
                <w:sz w:val="16"/>
                <w:szCs w:val="16"/>
                <w:lang w:val="en-GB" w:eastAsia="x-none"/>
              </w:rPr>
            </w:pPr>
          </w:p>
          <w:p w14:paraId="04C6E87A" w14:textId="77777777" w:rsidR="00474A09" w:rsidRPr="00474A09" w:rsidRDefault="00474A09" w:rsidP="005C2050">
            <w:pPr>
              <w:spacing w:after="0" w:line="240" w:lineRule="auto"/>
              <w:rPr>
                <w:rFonts w:eastAsia="Batang" w:cs="Times New Roman"/>
                <w:sz w:val="16"/>
                <w:szCs w:val="16"/>
                <w:lang w:val="en-GB" w:eastAsia="x-none"/>
              </w:rPr>
            </w:pPr>
            <w:r w:rsidRPr="00474A09">
              <w:rPr>
                <w:rFonts w:eastAsia="Batang" w:cs="Times New Roman"/>
                <w:sz w:val="16"/>
                <w:szCs w:val="16"/>
                <w:highlight w:val="green"/>
                <w:lang w:val="en-GB" w:eastAsia="x-none"/>
              </w:rPr>
              <w:t>Agreement:</w:t>
            </w:r>
          </w:p>
          <w:p w14:paraId="5DD134CF" w14:textId="77777777" w:rsidR="00474A09" w:rsidRPr="005C2050" w:rsidRDefault="00474A09" w:rsidP="005C2050">
            <w:pPr>
              <w:spacing w:after="0" w:line="240" w:lineRule="auto"/>
              <w:rPr>
                <w:rFonts w:eastAsia="Batang" w:cs="Times New Roman"/>
                <w:sz w:val="16"/>
                <w:szCs w:val="16"/>
                <w:lang w:val="en-GB" w:eastAsia="x-none"/>
              </w:rPr>
            </w:pPr>
            <w:r w:rsidRPr="00474A09">
              <w:rPr>
                <w:rFonts w:eastAsia="Batang" w:cs="Times New Roman"/>
                <w:sz w:val="16"/>
                <w:szCs w:val="16"/>
                <w:lang w:val="en-GB" w:eastAsia="x-none"/>
              </w:rPr>
              <w:t>Companies are encouraged to evaluate whether Rel-15 mechanisms are sufficient for time/frequency tracking</w:t>
            </w:r>
          </w:p>
          <w:p w14:paraId="3DE3D4A6" w14:textId="77777777" w:rsidR="005C2050" w:rsidRPr="005C2050" w:rsidRDefault="005C2050" w:rsidP="005C2050">
            <w:pPr>
              <w:spacing w:after="0" w:line="240" w:lineRule="auto"/>
              <w:rPr>
                <w:rFonts w:eastAsia="Batang" w:cs="Times New Roman"/>
                <w:sz w:val="16"/>
                <w:szCs w:val="16"/>
                <w:lang w:val="en-GB" w:eastAsia="x-none"/>
              </w:rPr>
            </w:pPr>
          </w:p>
          <w:p w14:paraId="6861A9E9" w14:textId="77777777" w:rsidR="005C2050" w:rsidRPr="005C2050" w:rsidRDefault="005C2050" w:rsidP="005C2050">
            <w:pPr>
              <w:spacing w:after="0" w:line="240" w:lineRule="auto"/>
              <w:rPr>
                <w:rFonts w:eastAsia="Batang" w:cs="Times New Roman"/>
                <w:sz w:val="16"/>
                <w:szCs w:val="16"/>
                <w:lang w:val="en-GB" w:eastAsia="x-none"/>
              </w:rPr>
            </w:pPr>
            <w:r w:rsidRPr="005C2050">
              <w:rPr>
                <w:rFonts w:eastAsia="Batang" w:cs="Times New Roman"/>
                <w:sz w:val="16"/>
                <w:szCs w:val="16"/>
                <w:highlight w:val="green"/>
                <w:lang w:val="en-GB" w:eastAsia="x-none"/>
              </w:rPr>
              <w:t>Agreement:</w:t>
            </w:r>
          </w:p>
          <w:p w14:paraId="05C04609" w14:textId="77777777" w:rsidR="005C2050" w:rsidRPr="005C2050" w:rsidRDefault="005C2050" w:rsidP="005C2050">
            <w:pPr>
              <w:snapToGrid w:val="0"/>
              <w:spacing w:after="0" w:line="240" w:lineRule="auto"/>
              <w:jc w:val="both"/>
              <w:rPr>
                <w:rFonts w:eastAsia="Batang" w:cs="Times New Roman"/>
                <w:color w:val="000000"/>
                <w:sz w:val="16"/>
                <w:szCs w:val="16"/>
                <w:lang w:val="en-GB"/>
              </w:rPr>
            </w:pPr>
            <w:r w:rsidRPr="005C2050">
              <w:rPr>
                <w:rFonts w:eastAsia="Batang" w:cs="Times New Roman"/>
                <w:color w:val="000000"/>
                <w:sz w:val="16"/>
                <w:szCs w:val="16"/>
                <w:lang w:val="en-GB"/>
              </w:rPr>
              <w:t xml:space="preserve">Companies are encouraged to provide the evaluations based on agreed assumptions for the following cases to justify their proposed PRACH design: </w:t>
            </w:r>
          </w:p>
          <w:p w14:paraId="3C4B7A72" w14:textId="77777777" w:rsidR="00ED0708" w:rsidRPr="00474A09" w:rsidRDefault="00ED0708" w:rsidP="00ED68A4">
            <w:pPr>
              <w:spacing w:after="0" w:line="240" w:lineRule="auto"/>
              <w:rPr>
                <w:sz w:val="16"/>
                <w:szCs w:val="16"/>
                <w:lang w:val="en-GB"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988"/>
              <w:gridCol w:w="1993"/>
              <w:gridCol w:w="2232"/>
              <w:gridCol w:w="1869"/>
            </w:tblGrid>
            <w:tr w:rsidR="005C2050" w:rsidRPr="00D1156E" w14:paraId="7507875A" w14:textId="77777777" w:rsidTr="001509A6">
              <w:trPr>
                <w:jc w:val="center"/>
              </w:trPr>
              <w:tc>
                <w:tcPr>
                  <w:tcW w:w="707" w:type="dxa"/>
                  <w:shd w:val="clear" w:color="auto" w:fill="auto"/>
                  <w:vAlign w:val="center"/>
                </w:tcPr>
                <w:p w14:paraId="36A54394" w14:textId="77777777" w:rsidR="005C2050" w:rsidRPr="005C2050" w:rsidRDefault="005C2050" w:rsidP="005C2050">
                  <w:pPr>
                    <w:pStyle w:val="ListParagraph"/>
                    <w:spacing w:after="0" w:line="240" w:lineRule="auto"/>
                    <w:ind w:left="800"/>
                    <w:jc w:val="center"/>
                    <w:rPr>
                      <w:bCs/>
                      <w:sz w:val="16"/>
                      <w:szCs w:val="16"/>
                      <w:lang w:eastAsia="ja-JP"/>
                    </w:rPr>
                  </w:pPr>
                </w:p>
              </w:tc>
              <w:tc>
                <w:tcPr>
                  <w:tcW w:w="2057" w:type="dxa"/>
                  <w:shd w:val="clear" w:color="auto" w:fill="auto"/>
                </w:tcPr>
                <w:p w14:paraId="7D1E4846" w14:textId="77777777" w:rsidR="005C2050" w:rsidRPr="005C2050" w:rsidRDefault="005C2050" w:rsidP="005C2050">
                  <w:pPr>
                    <w:pStyle w:val="ListParagraph"/>
                    <w:spacing w:after="0" w:line="240" w:lineRule="auto"/>
                    <w:ind w:left="800"/>
                    <w:jc w:val="center"/>
                    <w:rPr>
                      <w:rFonts w:eastAsia="MS Mincho"/>
                      <w:bCs/>
                      <w:sz w:val="16"/>
                      <w:szCs w:val="16"/>
                      <w:lang w:eastAsia="ja-JP"/>
                    </w:rPr>
                  </w:pPr>
                  <w:r w:rsidRPr="005C2050">
                    <w:rPr>
                      <w:rFonts w:eastAsia="MS Mincho"/>
                      <w:bCs/>
                      <w:sz w:val="16"/>
                      <w:szCs w:val="16"/>
                      <w:lang w:eastAsia="ja-JP"/>
                    </w:rPr>
                    <w:t>Elevation angle</w:t>
                  </w:r>
                </w:p>
              </w:tc>
              <w:tc>
                <w:tcPr>
                  <w:tcW w:w="2355" w:type="dxa"/>
                  <w:shd w:val="clear" w:color="auto" w:fill="auto"/>
                  <w:vAlign w:val="center"/>
                </w:tcPr>
                <w:p w14:paraId="0DC79886" w14:textId="77777777" w:rsidR="005C2050" w:rsidRPr="005C2050" w:rsidRDefault="005C2050" w:rsidP="005C2050">
                  <w:pPr>
                    <w:pStyle w:val="ListParagraph"/>
                    <w:spacing w:after="0" w:line="240" w:lineRule="auto"/>
                    <w:ind w:left="800"/>
                    <w:jc w:val="center"/>
                    <w:rPr>
                      <w:bCs/>
                      <w:sz w:val="16"/>
                      <w:szCs w:val="16"/>
                      <w:lang w:eastAsia="ja-JP"/>
                    </w:rPr>
                  </w:pPr>
                  <w:r w:rsidRPr="005C2050">
                    <w:rPr>
                      <w:bCs/>
                      <w:sz w:val="16"/>
                      <w:szCs w:val="16"/>
                      <w:lang w:eastAsia="ja-JP"/>
                    </w:rPr>
                    <w:t>Differential delay</w:t>
                  </w:r>
                </w:p>
                <w:p w14:paraId="3D330028" w14:textId="77777777" w:rsidR="005C2050" w:rsidRPr="005C2050" w:rsidRDefault="005C2050" w:rsidP="005C2050">
                  <w:pPr>
                    <w:pStyle w:val="ListParagraph"/>
                    <w:spacing w:after="0" w:line="240" w:lineRule="auto"/>
                    <w:ind w:left="800"/>
                    <w:jc w:val="center"/>
                    <w:rPr>
                      <w:rFonts w:eastAsia="MS Mincho"/>
                      <w:bCs/>
                      <w:sz w:val="16"/>
                      <w:szCs w:val="16"/>
                      <w:lang w:eastAsia="ja-JP"/>
                    </w:rPr>
                  </w:pPr>
                </w:p>
              </w:tc>
              <w:tc>
                <w:tcPr>
                  <w:tcW w:w="2667" w:type="dxa"/>
                  <w:shd w:val="clear" w:color="auto" w:fill="auto"/>
                  <w:vAlign w:val="center"/>
                </w:tcPr>
                <w:p w14:paraId="6899D033" w14:textId="77777777" w:rsidR="005C2050" w:rsidRPr="005C2050" w:rsidRDefault="005C2050" w:rsidP="005C2050">
                  <w:pPr>
                    <w:pStyle w:val="ListParagraph"/>
                    <w:spacing w:after="0" w:line="240" w:lineRule="auto"/>
                    <w:ind w:left="800"/>
                    <w:jc w:val="center"/>
                    <w:rPr>
                      <w:bCs/>
                      <w:sz w:val="16"/>
                      <w:szCs w:val="16"/>
                      <w:lang w:eastAsia="ja-JP"/>
                    </w:rPr>
                  </w:pPr>
                  <w:r w:rsidRPr="005C2050">
                    <w:rPr>
                      <w:bCs/>
                      <w:sz w:val="16"/>
                      <w:szCs w:val="16"/>
                      <w:lang w:eastAsia="ja-JP"/>
                    </w:rPr>
                    <w:t>UL Frequency offset (Both S- and Ka-band)</w:t>
                  </w:r>
                </w:p>
                <w:p w14:paraId="6FD53447" w14:textId="77777777" w:rsidR="005C2050" w:rsidRPr="005C2050" w:rsidRDefault="005C2050" w:rsidP="005C2050">
                  <w:pPr>
                    <w:pStyle w:val="ListParagraph"/>
                    <w:spacing w:after="0" w:line="240" w:lineRule="auto"/>
                    <w:ind w:left="800"/>
                    <w:jc w:val="center"/>
                    <w:rPr>
                      <w:bCs/>
                      <w:sz w:val="16"/>
                      <w:szCs w:val="16"/>
                      <w:lang w:eastAsia="ja-JP"/>
                    </w:rPr>
                  </w:pPr>
                  <w:r w:rsidRPr="005C2050">
                    <w:rPr>
                      <w:bCs/>
                      <w:sz w:val="16"/>
                      <w:szCs w:val="16"/>
                      <w:lang w:eastAsia="ja-JP"/>
                    </w:rPr>
                    <w:t>(with compensation of common Doppler)</w:t>
                  </w:r>
                </w:p>
              </w:tc>
              <w:tc>
                <w:tcPr>
                  <w:tcW w:w="2374" w:type="dxa"/>
                  <w:shd w:val="clear" w:color="auto" w:fill="auto"/>
                </w:tcPr>
                <w:p w14:paraId="61437C61" w14:textId="77777777" w:rsidR="005C2050" w:rsidRPr="005C2050" w:rsidRDefault="005C2050" w:rsidP="005C2050">
                  <w:pPr>
                    <w:pStyle w:val="ListParagraph"/>
                    <w:spacing w:after="0" w:line="240" w:lineRule="auto"/>
                    <w:ind w:left="800"/>
                    <w:jc w:val="center"/>
                    <w:rPr>
                      <w:rFonts w:eastAsia="Times New Roman"/>
                      <w:bCs/>
                      <w:sz w:val="16"/>
                      <w:szCs w:val="16"/>
                    </w:rPr>
                  </w:pPr>
                  <w:r w:rsidRPr="005C2050">
                    <w:rPr>
                      <w:rFonts w:eastAsia="Times New Roman"/>
                      <w:bCs/>
                      <w:sz w:val="16"/>
                      <w:szCs w:val="16"/>
                    </w:rPr>
                    <w:t>Beam Set at satellite</w:t>
                  </w:r>
                </w:p>
              </w:tc>
            </w:tr>
            <w:tr w:rsidR="005C2050" w:rsidRPr="00D1156E" w14:paraId="1CB601FC" w14:textId="77777777" w:rsidTr="001509A6">
              <w:trPr>
                <w:jc w:val="center"/>
              </w:trPr>
              <w:tc>
                <w:tcPr>
                  <w:tcW w:w="707" w:type="dxa"/>
                  <w:shd w:val="clear" w:color="auto" w:fill="auto"/>
                  <w:vAlign w:val="center"/>
                </w:tcPr>
                <w:p w14:paraId="3CE07A09" w14:textId="77777777" w:rsidR="005C2050" w:rsidRPr="005C2050" w:rsidRDefault="005C2050" w:rsidP="005C2050">
                  <w:pPr>
                    <w:pStyle w:val="ListParagraph"/>
                    <w:spacing w:after="0" w:line="240" w:lineRule="auto"/>
                    <w:ind w:left="800"/>
                    <w:jc w:val="center"/>
                    <w:rPr>
                      <w:bCs/>
                      <w:sz w:val="16"/>
                      <w:szCs w:val="16"/>
                      <w:lang w:eastAsia="ja-JP"/>
                    </w:rPr>
                  </w:pPr>
                  <w:r w:rsidRPr="005C2050">
                    <w:rPr>
                      <w:bCs/>
                      <w:sz w:val="16"/>
                      <w:szCs w:val="16"/>
                      <w:lang w:eastAsia="ja-JP"/>
                    </w:rPr>
                    <w:t>Case 1</w:t>
                  </w:r>
                </w:p>
              </w:tc>
              <w:tc>
                <w:tcPr>
                  <w:tcW w:w="2057" w:type="dxa"/>
                  <w:shd w:val="clear" w:color="auto" w:fill="auto"/>
                </w:tcPr>
                <w:p w14:paraId="0AB68C4E" w14:textId="77777777" w:rsidR="005C2050" w:rsidRPr="005C2050" w:rsidRDefault="005C2050" w:rsidP="005C2050">
                  <w:pPr>
                    <w:pStyle w:val="ListParagraph"/>
                    <w:spacing w:after="0" w:line="240" w:lineRule="auto"/>
                    <w:ind w:left="800"/>
                    <w:jc w:val="center"/>
                    <w:rPr>
                      <w:bCs/>
                      <w:sz w:val="16"/>
                      <w:szCs w:val="16"/>
                      <w:lang w:eastAsia="ja-JP"/>
                    </w:rPr>
                  </w:pPr>
                  <w:r w:rsidRPr="005C2050">
                    <w:rPr>
                      <w:bCs/>
                      <w:sz w:val="16"/>
                      <w:szCs w:val="16"/>
                      <w:lang w:eastAsia="ja-JP"/>
                    </w:rPr>
                    <w:t>90 degree for LEO</w:t>
                  </w:r>
                </w:p>
              </w:tc>
              <w:tc>
                <w:tcPr>
                  <w:tcW w:w="2355" w:type="dxa"/>
                  <w:shd w:val="clear" w:color="auto" w:fill="auto"/>
                  <w:vAlign w:val="center"/>
                </w:tcPr>
                <w:p w14:paraId="1831486E" w14:textId="77777777" w:rsidR="005C2050" w:rsidRPr="005C2050" w:rsidRDefault="005C2050" w:rsidP="005C2050">
                  <w:pPr>
                    <w:pStyle w:val="ListParagraph"/>
                    <w:spacing w:after="0" w:line="240" w:lineRule="auto"/>
                    <w:ind w:left="800"/>
                    <w:jc w:val="center"/>
                    <w:rPr>
                      <w:bCs/>
                      <w:sz w:val="16"/>
                      <w:szCs w:val="16"/>
                      <w:lang w:eastAsia="ja-JP"/>
                    </w:rPr>
                  </w:pPr>
                  <w:r w:rsidRPr="005C2050">
                    <w:rPr>
                      <w:bCs/>
                      <w:sz w:val="16"/>
                      <w:szCs w:val="16"/>
                      <w:lang w:eastAsia="ja-JP"/>
                    </w:rPr>
                    <w:t>Small</w:t>
                  </w:r>
                </w:p>
              </w:tc>
              <w:tc>
                <w:tcPr>
                  <w:tcW w:w="2667" w:type="dxa"/>
                  <w:shd w:val="clear" w:color="auto" w:fill="auto"/>
                  <w:vAlign w:val="center"/>
                </w:tcPr>
                <w:p w14:paraId="35B4715D" w14:textId="77777777" w:rsidR="005C2050" w:rsidRPr="005C2050" w:rsidRDefault="005C2050" w:rsidP="005C2050">
                  <w:pPr>
                    <w:pStyle w:val="ListParagraph"/>
                    <w:spacing w:after="0" w:line="240" w:lineRule="auto"/>
                    <w:ind w:left="800"/>
                    <w:jc w:val="center"/>
                    <w:rPr>
                      <w:bCs/>
                      <w:sz w:val="16"/>
                      <w:szCs w:val="16"/>
                      <w:lang w:eastAsia="ja-JP"/>
                    </w:rPr>
                  </w:pPr>
                  <w:r w:rsidRPr="005C2050">
                    <w:rPr>
                      <w:bCs/>
                      <w:sz w:val="16"/>
                      <w:szCs w:val="16"/>
                      <w:lang w:eastAsia="ja-JP"/>
                    </w:rPr>
                    <w:t>Large</w:t>
                  </w:r>
                </w:p>
              </w:tc>
              <w:tc>
                <w:tcPr>
                  <w:tcW w:w="2374" w:type="dxa"/>
                  <w:shd w:val="clear" w:color="auto" w:fill="auto"/>
                </w:tcPr>
                <w:p w14:paraId="666DC89C" w14:textId="77777777" w:rsidR="005C2050" w:rsidRPr="005C2050" w:rsidRDefault="005C2050" w:rsidP="005C2050">
                  <w:pPr>
                    <w:pStyle w:val="ListParagraph"/>
                    <w:spacing w:after="0" w:line="240" w:lineRule="auto"/>
                    <w:ind w:left="800"/>
                    <w:jc w:val="center"/>
                    <w:rPr>
                      <w:rFonts w:eastAsia="Times New Roman"/>
                      <w:bCs/>
                      <w:sz w:val="16"/>
                      <w:szCs w:val="16"/>
                    </w:rPr>
                  </w:pPr>
                  <w:r w:rsidRPr="005C2050">
                    <w:rPr>
                      <w:rFonts w:eastAsia="Times New Roman"/>
                      <w:bCs/>
                      <w:sz w:val="16"/>
                      <w:szCs w:val="16"/>
                    </w:rPr>
                    <w:t>Set-2</w:t>
                  </w:r>
                </w:p>
              </w:tc>
            </w:tr>
            <w:tr w:rsidR="005C2050" w:rsidRPr="00D1156E" w14:paraId="41BAD810" w14:textId="77777777" w:rsidTr="001509A6">
              <w:trPr>
                <w:jc w:val="center"/>
              </w:trPr>
              <w:tc>
                <w:tcPr>
                  <w:tcW w:w="707" w:type="dxa"/>
                  <w:shd w:val="clear" w:color="auto" w:fill="auto"/>
                  <w:vAlign w:val="center"/>
                </w:tcPr>
                <w:p w14:paraId="0D76D6F3" w14:textId="77777777" w:rsidR="005C2050" w:rsidRPr="005C2050" w:rsidRDefault="005C2050" w:rsidP="005C2050">
                  <w:pPr>
                    <w:pStyle w:val="ListParagraph"/>
                    <w:spacing w:after="0" w:line="240" w:lineRule="auto"/>
                    <w:ind w:left="800"/>
                    <w:jc w:val="center"/>
                    <w:rPr>
                      <w:bCs/>
                      <w:sz w:val="16"/>
                      <w:szCs w:val="16"/>
                      <w:lang w:eastAsia="ja-JP"/>
                    </w:rPr>
                  </w:pPr>
                  <w:r w:rsidRPr="005C2050">
                    <w:rPr>
                      <w:bCs/>
                      <w:sz w:val="16"/>
                      <w:szCs w:val="16"/>
                      <w:lang w:eastAsia="ja-JP"/>
                    </w:rPr>
                    <w:t>Case 2</w:t>
                  </w:r>
                </w:p>
              </w:tc>
              <w:tc>
                <w:tcPr>
                  <w:tcW w:w="2057" w:type="dxa"/>
                  <w:shd w:val="clear" w:color="auto" w:fill="auto"/>
                </w:tcPr>
                <w:p w14:paraId="2320D6CF" w14:textId="77777777" w:rsidR="005C2050" w:rsidRPr="005C2050" w:rsidRDefault="005C2050" w:rsidP="005C2050">
                  <w:pPr>
                    <w:pStyle w:val="ListParagraph"/>
                    <w:spacing w:after="0" w:line="240" w:lineRule="auto"/>
                    <w:ind w:left="800"/>
                    <w:jc w:val="center"/>
                    <w:rPr>
                      <w:bCs/>
                      <w:sz w:val="16"/>
                      <w:szCs w:val="16"/>
                      <w:lang w:eastAsia="ja-JP"/>
                    </w:rPr>
                  </w:pPr>
                  <w:r w:rsidRPr="005C2050">
                    <w:rPr>
                      <w:bCs/>
                      <w:sz w:val="16"/>
                      <w:szCs w:val="16"/>
                      <w:lang w:eastAsia="ja-JP"/>
                    </w:rPr>
                    <w:t>45 degree for LEO</w:t>
                  </w:r>
                </w:p>
              </w:tc>
              <w:tc>
                <w:tcPr>
                  <w:tcW w:w="2355" w:type="dxa"/>
                  <w:shd w:val="clear" w:color="auto" w:fill="auto"/>
                  <w:vAlign w:val="center"/>
                </w:tcPr>
                <w:p w14:paraId="3DDD9552" w14:textId="77777777" w:rsidR="005C2050" w:rsidRPr="005C2050" w:rsidRDefault="005C2050" w:rsidP="005C2050">
                  <w:pPr>
                    <w:pStyle w:val="ListParagraph"/>
                    <w:spacing w:after="0" w:line="240" w:lineRule="auto"/>
                    <w:ind w:left="800"/>
                    <w:jc w:val="center"/>
                    <w:rPr>
                      <w:bCs/>
                      <w:sz w:val="16"/>
                      <w:szCs w:val="16"/>
                      <w:lang w:eastAsia="ja-JP"/>
                    </w:rPr>
                  </w:pPr>
                  <w:r w:rsidRPr="005C2050">
                    <w:rPr>
                      <w:bCs/>
                      <w:sz w:val="16"/>
                      <w:szCs w:val="16"/>
                      <w:lang w:eastAsia="ja-JP"/>
                    </w:rPr>
                    <w:t>Medium</w:t>
                  </w:r>
                </w:p>
              </w:tc>
              <w:tc>
                <w:tcPr>
                  <w:tcW w:w="2667" w:type="dxa"/>
                  <w:shd w:val="clear" w:color="auto" w:fill="auto"/>
                  <w:vAlign w:val="center"/>
                </w:tcPr>
                <w:p w14:paraId="78B6479F" w14:textId="77777777" w:rsidR="005C2050" w:rsidRPr="005C2050" w:rsidRDefault="005C2050" w:rsidP="005C2050">
                  <w:pPr>
                    <w:pStyle w:val="ListParagraph"/>
                    <w:spacing w:after="0" w:line="240" w:lineRule="auto"/>
                    <w:ind w:left="800"/>
                    <w:jc w:val="center"/>
                    <w:rPr>
                      <w:bCs/>
                      <w:sz w:val="16"/>
                      <w:szCs w:val="16"/>
                      <w:lang w:eastAsia="ja-JP"/>
                    </w:rPr>
                  </w:pPr>
                  <w:r w:rsidRPr="005C2050">
                    <w:rPr>
                      <w:bCs/>
                      <w:sz w:val="16"/>
                      <w:szCs w:val="16"/>
                      <w:lang w:eastAsia="ja-JP"/>
                    </w:rPr>
                    <w:t>Medium</w:t>
                  </w:r>
                </w:p>
              </w:tc>
              <w:tc>
                <w:tcPr>
                  <w:tcW w:w="2374" w:type="dxa"/>
                  <w:shd w:val="clear" w:color="auto" w:fill="auto"/>
                </w:tcPr>
                <w:p w14:paraId="03E6A0FE" w14:textId="77777777" w:rsidR="005C2050" w:rsidRPr="005C2050" w:rsidRDefault="005C2050" w:rsidP="005C2050">
                  <w:pPr>
                    <w:pStyle w:val="ListParagraph"/>
                    <w:spacing w:after="0" w:line="240" w:lineRule="auto"/>
                    <w:ind w:left="800"/>
                    <w:jc w:val="center"/>
                    <w:rPr>
                      <w:bCs/>
                      <w:sz w:val="16"/>
                      <w:szCs w:val="16"/>
                      <w:lang w:eastAsia="ja-JP"/>
                    </w:rPr>
                  </w:pPr>
                  <w:r w:rsidRPr="005C2050">
                    <w:rPr>
                      <w:rFonts w:eastAsia="Times New Roman"/>
                      <w:bCs/>
                      <w:sz w:val="16"/>
                      <w:szCs w:val="16"/>
                    </w:rPr>
                    <w:t>Set-2</w:t>
                  </w:r>
                </w:p>
              </w:tc>
            </w:tr>
            <w:tr w:rsidR="005C2050" w:rsidRPr="00D1156E" w14:paraId="423A2DE7" w14:textId="77777777" w:rsidTr="001509A6">
              <w:trPr>
                <w:jc w:val="center"/>
              </w:trPr>
              <w:tc>
                <w:tcPr>
                  <w:tcW w:w="707" w:type="dxa"/>
                  <w:shd w:val="clear" w:color="auto" w:fill="auto"/>
                  <w:vAlign w:val="center"/>
                </w:tcPr>
                <w:p w14:paraId="37FFA299" w14:textId="77777777" w:rsidR="005C2050" w:rsidRPr="005C2050" w:rsidRDefault="005C2050" w:rsidP="005C2050">
                  <w:pPr>
                    <w:pStyle w:val="ListParagraph"/>
                    <w:spacing w:after="0" w:line="240" w:lineRule="auto"/>
                    <w:ind w:left="800"/>
                    <w:jc w:val="center"/>
                    <w:rPr>
                      <w:bCs/>
                      <w:sz w:val="16"/>
                      <w:szCs w:val="16"/>
                      <w:lang w:eastAsia="ja-JP"/>
                    </w:rPr>
                  </w:pPr>
                  <w:r w:rsidRPr="005C2050">
                    <w:rPr>
                      <w:bCs/>
                      <w:sz w:val="16"/>
                      <w:szCs w:val="16"/>
                      <w:lang w:eastAsia="ja-JP"/>
                    </w:rPr>
                    <w:t>Case 3</w:t>
                  </w:r>
                </w:p>
              </w:tc>
              <w:tc>
                <w:tcPr>
                  <w:tcW w:w="2057" w:type="dxa"/>
                  <w:shd w:val="clear" w:color="auto" w:fill="auto"/>
                </w:tcPr>
                <w:p w14:paraId="650D97AE" w14:textId="77777777" w:rsidR="005C2050" w:rsidRPr="005C2050" w:rsidRDefault="005C2050" w:rsidP="005C2050">
                  <w:pPr>
                    <w:pStyle w:val="ListParagraph"/>
                    <w:spacing w:after="0" w:line="240" w:lineRule="auto"/>
                    <w:ind w:left="800"/>
                    <w:jc w:val="center"/>
                    <w:rPr>
                      <w:bCs/>
                      <w:sz w:val="16"/>
                      <w:szCs w:val="16"/>
                      <w:lang w:eastAsia="ja-JP"/>
                    </w:rPr>
                  </w:pPr>
                  <w:r w:rsidRPr="005C2050">
                    <w:rPr>
                      <w:bCs/>
                      <w:sz w:val="16"/>
                      <w:szCs w:val="16"/>
                      <w:lang w:eastAsia="ja-JP"/>
                    </w:rPr>
                    <w:t>10 degree for GEO and 30 degree for LEO</w:t>
                  </w:r>
                </w:p>
              </w:tc>
              <w:tc>
                <w:tcPr>
                  <w:tcW w:w="2355" w:type="dxa"/>
                  <w:shd w:val="clear" w:color="auto" w:fill="auto"/>
                  <w:vAlign w:val="center"/>
                </w:tcPr>
                <w:p w14:paraId="5580CEB8" w14:textId="77777777" w:rsidR="005C2050" w:rsidRPr="005C2050" w:rsidRDefault="005C2050" w:rsidP="005C2050">
                  <w:pPr>
                    <w:pStyle w:val="ListParagraph"/>
                    <w:spacing w:after="0" w:line="240" w:lineRule="auto"/>
                    <w:ind w:left="800"/>
                    <w:jc w:val="center"/>
                    <w:rPr>
                      <w:bCs/>
                      <w:sz w:val="16"/>
                      <w:szCs w:val="16"/>
                      <w:lang w:eastAsia="ja-JP"/>
                    </w:rPr>
                  </w:pPr>
                  <w:r w:rsidRPr="005C2050">
                    <w:rPr>
                      <w:bCs/>
                      <w:sz w:val="16"/>
                      <w:szCs w:val="16"/>
                      <w:lang w:eastAsia="ja-JP"/>
                    </w:rPr>
                    <w:t>Large</w:t>
                  </w:r>
                </w:p>
              </w:tc>
              <w:tc>
                <w:tcPr>
                  <w:tcW w:w="2667" w:type="dxa"/>
                  <w:shd w:val="clear" w:color="auto" w:fill="auto"/>
                  <w:vAlign w:val="center"/>
                </w:tcPr>
                <w:p w14:paraId="498740E2" w14:textId="77777777" w:rsidR="005C2050" w:rsidRPr="005C2050" w:rsidRDefault="005C2050" w:rsidP="005C2050">
                  <w:pPr>
                    <w:pStyle w:val="ListParagraph"/>
                    <w:spacing w:after="0" w:line="240" w:lineRule="auto"/>
                    <w:ind w:left="800"/>
                    <w:jc w:val="center"/>
                    <w:rPr>
                      <w:bCs/>
                      <w:sz w:val="16"/>
                      <w:szCs w:val="16"/>
                      <w:lang w:eastAsia="ja-JP"/>
                    </w:rPr>
                  </w:pPr>
                  <w:r w:rsidRPr="005C2050">
                    <w:rPr>
                      <w:bCs/>
                      <w:sz w:val="16"/>
                      <w:szCs w:val="16"/>
                      <w:lang w:eastAsia="ja-JP"/>
                    </w:rPr>
                    <w:t>Small</w:t>
                  </w:r>
                </w:p>
              </w:tc>
              <w:tc>
                <w:tcPr>
                  <w:tcW w:w="2374" w:type="dxa"/>
                  <w:shd w:val="clear" w:color="auto" w:fill="auto"/>
                </w:tcPr>
                <w:p w14:paraId="64D10859" w14:textId="77777777" w:rsidR="005C2050" w:rsidRPr="005C2050" w:rsidRDefault="005C2050" w:rsidP="005C2050">
                  <w:pPr>
                    <w:pStyle w:val="ListParagraph"/>
                    <w:spacing w:after="0" w:line="240" w:lineRule="auto"/>
                    <w:ind w:left="800"/>
                    <w:jc w:val="center"/>
                    <w:rPr>
                      <w:bCs/>
                      <w:sz w:val="16"/>
                      <w:szCs w:val="16"/>
                      <w:lang w:eastAsia="ja-JP"/>
                    </w:rPr>
                  </w:pPr>
                  <w:r w:rsidRPr="005C2050">
                    <w:rPr>
                      <w:rFonts w:eastAsia="Times New Roman"/>
                      <w:bCs/>
                      <w:sz w:val="16"/>
                      <w:szCs w:val="16"/>
                    </w:rPr>
                    <w:t>Set-2</w:t>
                  </w:r>
                </w:p>
              </w:tc>
            </w:tr>
            <w:tr w:rsidR="005C2050" w:rsidRPr="00D1156E" w14:paraId="6380D155" w14:textId="77777777" w:rsidTr="001509A6">
              <w:trPr>
                <w:jc w:val="center"/>
              </w:trPr>
              <w:tc>
                <w:tcPr>
                  <w:tcW w:w="707" w:type="dxa"/>
                  <w:shd w:val="clear" w:color="auto" w:fill="auto"/>
                  <w:vAlign w:val="center"/>
                </w:tcPr>
                <w:p w14:paraId="4CFFBC27" w14:textId="77777777" w:rsidR="005C2050" w:rsidRPr="005C2050" w:rsidRDefault="005C2050" w:rsidP="005C2050">
                  <w:pPr>
                    <w:pStyle w:val="ListParagraph"/>
                    <w:spacing w:after="0" w:line="240" w:lineRule="auto"/>
                    <w:ind w:left="800"/>
                    <w:jc w:val="center"/>
                    <w:rPr>
                      <w:bCs/>
                      <w:sz w:val="16"/>
                      <w:szCs w:val="16"/>
                      <w:lang w:eastAsia="ja-JP"/>
                    </w:rPr>
                  </w:pPr>
                  <w:r w:rsidRPr="005C2050">
                    <w:rPr>
                      <w:bCs/>
                      <w:sz w:val="16"/>
                      <w:szCs w:val="16"/>
                      <w:lang w:eastAsia="ja-JP"/>
                    </w:rPr>
                    <w:t>Case 4</w:t>
                  </w:r>
                </w:p>
              </w:tc>
              <w:tc>
                <w:tcPr>
                  <w:tcW w:w="2057" w:type="dxa"/>
                  <w:shd w:val="clear" w:color="auto" w:fill="auto"/>
                </w:tcPr>
                <w:p w14:paraId="09E1F7B7" w14:textId="77777777" w:rsidR="005C2050" w:rsidRPr="005C2050" w:rsidRDefault="005C2050" w:rsidP="005C2050">
                  <w:pPr>
                    <w:pStyle w:val="ListParagraph"/>
                    <w:spacing w:after="0" w:line="240" w:lineRule="auto"/>
                    <w:ind w:left="800"/>
                    <w:jc w:val="center"/>
                    <w:rPr>
                      <w:bCs/>
                      <w:sz w:val="16"/>
                      <w:szCs w:val="16"/>
                      <w:lang w:eastAsia="ja-JP"/>
                    </w:rPr>
                  </w:pPr>
                  <w:r w:rsidRPr="005C2050">
                    <w:rPr>
                      <w:bCs/>
                      <w:sz w:val="16"/>
                      <w:szCs w:val="16"/>
                      <w:lang w:eastAsia="ja-JP"/>
                    </w:rPr>
                    <w:t>With both open loop timing and frequency compensation</w:t>
                  </w:r>
                </w:p>
              </w:tc>
              <w:tc>
                <w:tcPr>
                  <w:tcW w:w="2355" w:type="dxa"/>
                  <w:shd w:val="clear" w:color="auto" w:fill="auto"/>
                  <w:vAlign w:val="center"/>
                </w:tcPr>
                <w:p w14:paraId="3CE8EF43" w14:textId="77777777" w:rsidR="005C2050" w:rsidRPr="005C2050" w:rsidRDefault="005C2050" w:rsidP="005C2050">
                  <w:pPr>
                    <w:pStyle w:val="ListParagraph"/>
                    <w:spacing w:after="0" w:line="240" w:lineRule="auto"/>
                    <w:ind w:left="800"/>
                    <w:jc w:val="center"/>
                    <w:rPr>
                      <w:bCs/>
                      <w:sz w:val="16"/>
                      <w:szCs w:val="16"/>
                      <w:lang w:eastAsia="ja-JP"/>
                    </w:rPr>
                  </w:pPr>
                  <w:r w:rsidRPr="005C2050">
                    <w:rPr>
                      <w:bCs/>
                      <w:sz w:val="16"/>
                      <w:szCs w:val="16"/>
                      <w:lang w:eastAsia="ja-JP"/>
                    </w:rPr>
                    <w:t>Small</w:t>
                  </w:r>
                </w:p>
              </w:tc>
              <w:tc>
                <w:tcPr>
                  <w:tcW w:w="2667" w:type="dxa"/>
                  <w:shd w:val="clear" w:color="auto" w:fill="auto"/>
                  <w:vAlign w:val="center"/>
                </w:tcPr>
                <w:p w14:paraId="4F2FB7A1" w14:textId="77777777" w:rsidR="005C2050" w:rsidRPr="005C2050" w:rsidRDefault="005C2050" w:rsidP="005C2050">
                  <w:pPr>
                    <w:pStyle w:val="ListParagraph"/>
                    <w:spacing w:after="0" w:line="240" w:lineRule="auto"/>
                    <w:ind w:left="800"/>
                    <w:jc w:val="center"/>
                    <w:rPr>
                      <w:bCs/>
                      <w:sz w:val="16"/>
                      <w:szCs w:val="16"/>
                      <w:lang w:eastAsia="ja-JP"/>
                    </w:rPr>
                  </w:pPr>
                  <w:r w:rsidRPr="005C2050">
                    <w:rPr>
                      <w:bCs/>
                      <w:sz w:val="16"/>
                      <w:szCs w:val="16"/>
                      <w:lang w:eastAsia="ja-JP"/>
                    </w:rPr>
                    <w:t>Small</w:t>
                  </w:r>
                </w:p>
              </w:tc>
              <w:tc>
                <w:tcPr>
                  <w:tcW w:w="2374" w:type="dxa"/>
                  <w:shd w:val="clear" w:color="auto" w:fill="auto"/>
                </w:tcPr>
                <w:p w14:paraId="74A4709B" w14:textId="77777777" w:rsidR="005C2050" w:rsidRPr="005C2050" w:rsidRDefault="005C2050" w:rsidP="005C2050">
                  <w:pPr>
                    <w:pStyle w:val="ListParagraph"/>
                    <w:spacing w:after="0" w:line="240" w:lineRule="auto"/>
                    <w:ind w:left="800"/>
                    <w:jc w:val="center"/>
                    <w:rPr>
                      <w:bCs/>
                      <w:sz w:val="16"/>
                      <w:szCs w:val="16"/>
                      <w:lang w:eastAsia="ja-JP"/>
                    </w:rPr>
                  </w:pPr>
                  <w:r w:rsidRPr="005C2050">
                    <w:rPr>
                      <w:rFonts w:eastAsia="Times New Roman"/>
                      <w:bCs/>
                      <w:sz w:val="16"/>
                      <w:szCs w:val="16"/>
                    </w:rPr>
                    <w:t>Set-2</w:t>
                  </w:r>
                </w:p>
              </w:tc>
            </w:tr>
            <w:tr w:rsidR="005C2050" w:rsidRPr="00EB0534" w14:paraId="044AB109" w14:textId="77777777" w:rsidTr="001509A6">
              <w:trPr>
                <w:jc w:val="center"/>
              </w:trPr>
              <w:tc>
                <w:tcPr>
                  <w:tcW w:w="10160" w:type="dxa"/>
                  <w:gridSpan w:val="5"/>
                  <w:shd w:val="clear" w:color="auto" w:fill="auto"/>
                </w:tcPr>
                <w:p w14:paraId="5FEBA0CA" w14:textId="77777777" w:rsidR="005C2050" w:rsidRPr="005C2050" w:rsidRDefault="005C2050" w:rsidP="005C2050">
                  <w:pPr>
                    <w:spacing w:after="0" w:line="240" w:lineRule="auto"/>
                    <w:rPr>
                      <w:rFonts w:eastAsia="MS Mincho"/>
                      <w:bCs/>
                      <w:sz w:val="16"/>
                      <w:szCs w:val="16"/>
                      <w:lang w:eastAsia="ja-JP"/>
                    </w:rPr>
                  </w:pPr>
                  <w:r w:rsidRPr="005C2050">
                    <w:rPr>
                      <w:bCs/>
                      <w:sz w:val="16"/>
                      <w:szCs w:val="16"/>
                      <w:lang w:eastAsia="ja-JP"/>
                    </w:rPr>
                    <w:t>Note 1: For channel model, NTN TDL-D is considered. Delay scaling factors equals to the mean delay spread and mean K factor for suburban LOS at corresponding elevation angle for each case. Omni-directional antenna with single antenna element is considered for UL transmission.</w:t>
                  </w:r>
                </w:p>
                <w:p w14:paraId="6D844956" w14:textId="77777777" w:rsidR="005C2050" w:rsidRPr="005C2050" w:rsidRDefault="005C2050" w:rsidP="005C2050">
                  <w:pPr>
                    <w:spacing w:after="0" w:line="240" w:lineRule="auto"/>
                    <w:rPr>
                      <w:rFonts w:eastAsia="Times New Roman"/>
                      <w:bCs/>
                      <w:sz w:val="16"/>
                      <w:szCs w:val="16"/>
                    </w:rPr>
                  </w:pPr>
                  <w:r w:rsidRPr="005C2050">
                    <w:rPr>
                      <w:rFonts w:eastAsia="Times New Roman"/>
                      <w:bCs/>
                      <w:sz w:val="16"/>
                      <w:szCs w:val="16"/>
                    </w:rPr>
                    <w:t>Note 2: Companies are encouraged to report the receiver for PRACH detection.</w:t>
                  </w:r>
                </w:p>
                <w:p w14:paraId="06FE4DEC" w14:textId="77777777" w:rsidR="005C2050" w:rsidRPr="005C2050" w:rsidRDefault="005C2050" w:rsidP="005C2050">
                  <w:pPr>
                    <w:spacing w:after="0" w:line="240" w:lineRule="auto"/>
                    <w:rPr>
                      <w:rFonts w:eastAsia="Times New Roman"/>
                      <w:bCs/>
                      <w:sz w:val="16"/>
                      <w:szCs w:val="16"/>
                    </w:rPr>
                  </w:pPr>
                  <w:r w:rsidRPr="005C2050">
                    <w:rPr>
                      <w:rFonts w:eastAsia="Times New Roman"/>
                      <w:bCs/>
                      <w:sz w:val="16"/>
                      <w:szCs w:val="16"/>
                    </w:rPr>
                    <w:t>Note 3: As the baseline, the number of UEs that simultaneously access the network in a single random access occasion (RO) is 2.</w:t>
                  </w:r>
                </w:p>
                <w:p w14:paraId="65001CF1" w14:textId="77777777" w:rsidR="005C2050" w:rsidRPr="005C2050" w:rsidRDefault="005C2050" w:rsidP="005C2050">
                  <w:pPr>
                    <w:spacing w:after="0" w:line="240" w:lineRule="auto"/>
                    <w:rPr>
                      <w:rFonts w:eastAsia="Times New Roman"/>
                      <w:bCs/>
                      <w:sz w:val="16"/>
                      <w:szCs w:val="16"/>
                    </w:rPr>
                  </w:pPr>
                  <w:r w:rsidRPr="005C2050">
                    <w:rPr>
                      <w:rFonts w:eastAsia="Times New Roman"/>
                      <w:bCs/>
                      <w:sz w:val="16"/>
                      <w:szCs w:val="16"/>
                    </w:rPr>
                    <w:t>The two UEs may have different timing offsets/Doppler, which are randomly picked within the [0 Max_differential_delay]/[-max_UL_frequency_offset  max_UL_frequency_offset] per case;</w:t>
                  </w:r>
                </w:p>
                <w:p w14:paraId="50632AF5" w14:textId="77777777" w:rsidR="005C2050" w:rsidRPr="005C2050" w:rsidRDefault="005C2050" w:rsidP="005C2050">
                  <w:pPr>
                    <w:spacing w:after="0" w:line="240" w:lineRule="auto"/>
                    <w:rPr>
                      <w:rFonts w:eastAsia="Times New Roman"/>
                      <w:bCs/>
                      <w:sz w:val="16"/>
                      <w:szCs w:val="16"/>
                    </w:rPr>
                  </w:pPr>
                  <w:r w:rsidRPr="005C2050">
                    <w:rPr>
                      <w:rFonts w:eastAsia="Times New Roman"/>
                      <w:bCs/>
                      <w:sz w:val="16"/>
                      <w:szCs w:val="16"/>
                    </w:rPr>
                    <w:t xml:space="preserve">Note 4: </w:t>
                  </w:r>
                  <w:r w:rsidRPr="00846A10">
                    <w:rPr>
                      <w:rFonts w:eastAsia="Times New Roman"/>
                      <w:bCs/>
                      <w:color w:val="FF0000"/>
                      <w:sz w:val="16"/>
                      <w:szCs w:val="16"/>
                    </w:rPr>
                    <w:t>Fixed power offset between UEs is 3dB</w:t>
                  </w:r>
                  <w:r w:rsidRPr="005C2050">
                    <w:rPr>
                      <w:rFonts w:eastAsia="Times New Roman"/>
                      <w:bCs/>
                      <w:sz w:val="16"/>
                      <w:szCs w:val="16"/>
                    </w:rPr>
                    <w:t>.</w:t>
                  </w:r>
                </w:p>
                <w:p w14:paraId="0773D7F1" w14:textId="77777777" w:rsidR="005C2050" w:rsidRPr="005C2050" w:rsidRDefault="005C2050" w:rsidP="005C2050">
                  <w:pPr>
                    <w:spacing w:after="0" w:line="240" w:lineRule="auto"/>
                    <w:rPr>
                      <w:sz w:val="16"/>
                      <w:szCs w:val="16"/>
                    </w:rPr>
                  </w:pPr>
                  <w:r w:rsidRPr="005C2050">
                    <w:rPr>
                      <w:rFonts w:eastAsia="Times New Roman"/>
                      <w:bCs/>
                      <w:sz w:val="16"/>
                      <w:szCs w:val="16"/>
                    </w:rPr>
                    <w:t xml:space="preserve">Note 5: Metrics including CDF of estimation error for frequency/timing, FAR (Based on the preamble pool size is not less than 64), </w:t>
                  </w:r>
                  <w:r w:rsidRPr="005C2050">
                    <w:rPr>
                      <w:sz w:val="16"/>
                      <w:szCs w:val="16"/>
                    </w:rPr>
                    <w:t>MDR, are considered.</w:t>
                  </w:r>
                </w:p>
                <w:p w14:paraId="022FF15A" w14:textId="77777777" w:rsidR="005C2050" w:rsidRPr="005C2050" w:rsidRDefault="005C2050" w:rsidP="005C2050">
                  <w:pPr>
                    <w:spacing w:after="0" w:line="240" w:lineRule="auto"/>
                    <w:rPr>
                      <w:sz w:val="16"/>
                      <w:szCs w:val="16"/>
                    </w:rPr>
                  </w:pPr>
                  <w:r w:rsidRPr="005C2050">
                    <w:rPr>
                      <w:sz w:val="16"/>
                      <w:szCs w:val="16"/>
                    </w:rPr>
                    <w:t>Note 6: The SINR of the stronger UE for simulation is based on the SNR from link budget (with bandwidth for UL = 1MHz for VSAT in Ka, and Handheld for S) with additional offset (e.g., [-6 - log</w:t>
                  </w:r>
                  <w:r w:rsidRPr="005C2050">
                    <w:rPr>
                      <w:sz w:val="16"/>
                      <w:szCs w:val="16"/>
                      <w:vertAlign w:val="subscript"/>
                    </w:rPr>
                    <w:t>10</w:t>
                  </w:r>
                  <w:r w:rsidRPr="005C2050">
                    <w:rPr>
                      <w:sz w:val="16"/>
                      <w:szCs w:val="16"/>
                    </w:rPr>
                    <w:t>(Bandwidth [MHz])] dB) per case.</w:t>
                  </w:r>
                </w:p>
              </w:tc>
            </w:tr>
          </w:tbl>
          <w:p w14:paraId="4076679C" w14:textId="77777777" w:rsidR="00ED0708" w:rsidRPr="00474A09" w:rsidRDefault="00ED0708" w:rsidP="00ED68A4">
            <w:pPr>
              <w:spacing w:after="0" w:line="240" w:lineRule="auto"/>
              <w:rPr>
                <w:sz w:val="16"/>
                <w:szCs w:val="16"/>
                <w:lang w:eastAsia="zh-TW"/>
              </w:rPr>
            </w:pPr>
          </w:p>
          <w:p w14:paraId="1971A521" w14:textId="77777777" w:rsidR="00ED0708" w:rsidRPr="00EC5767" w:rsidRDefault="00ED0708" w:rsidP="00ED68A4">
            <w:pPr>
              <w:spacing w:after="0" w:line="240" w:lineRule="auto"/>
              <w:rPr>
                <w:sz w:val="18"/>
                <w:szCs w:val="18"/>
                <w:lang w:eastAsia="zh-TW"/>
              </w:rPr>
            </w:pPr>
          </w:p>
        </w:tc>
      </w:tr>
    </w:tbl>
    <w:p w14:paraId="0DD44517" w14:textId="77777777" w:rsidR="00035840" w:rsidRDefault="00035840" w:rsidP="00826007">
      <w:pPr>
        <w:spacing w:after="0" w:line="240" w:lineRule="auto"/>
        <w:jc w:val="both"/>
        <w:rPr>
          <w:lang w:val="en-GB" w:eastAsia="zh-TW"/>
        </w:rPr>
      </w:pPr>
    </w:p>
    <w:p w14:paraId="236B4C6A" w14:textId="77777777" w:rsidR="00FA428E" w:rsidRDefault="00FA428E" w:rsidP="00826007">
      <w:pPr>
        <w:spacing w:after="0" w:line="240" w:lineRule="auto"/>
        <w:jc w:val="both"/>
        <w:rPr>
          <w:lang w:val="en-GB" w:eastAsia="zh-TW"/>
        </w:rPr>
      </w:pPr>
    </w:p>
    <w:p w14:paraId="665F35CE" w14:textId="77777777" w:rsidR="00FA428E" w:rsidRDefault="00FA428E" w:rsidP="00826007">
      <w:pPr>
        <w:spacing w:after="0" w:line="240" w:lineRule="auto"/>
        <w:jc w:val="both"/>
        <w:rPr>
          <w:lang w:val="en-GB" w:eastAsia="zh-TW"/>
        </w:rPr>
      </w:pPr>
    </w:p>
    <w:p w14:paraId="6D9FFB9F" w14:textId="77777777" w:rsidR="00FA428E" w:rsidRDefault="00FA428E" w:rsidP="00826007">
      <w:pPr>
        <w:spacing w:after="0" w:line="240" w:lineRule="auto"/>
        <w:jc w:val="both"/>
        <w:rPr>
          <w:lang w:val="en-GB" w:eastAsia="zh-TW"/>
        </w:rPr>
      </w:pPr>
    </w:p>
    <w:p w14:paraId="2D84F029" w14:textId="77777777" w:rsidR="00FA428E" w:rsidRDefault="00FA428E" w:rsidP="00826007">
      <w:pPr>
        <w:spacing w:after="0" w:line="240" w:lineRule="auto"/>
        <w:jc w:val="both"/>
        <w:rPr>
          <w:lang w:val="en-GB" w:eastAsia="zh-TW"/>
        </w:rPr>
      </w:pPr>
    </w:p>
    <w:p w14:paraId="5FFE0FDD" w14:textId="77777777" w:rsidR="00FA428E" w:rsidRDefault="00FA428E" w:rsidP="00826007">
      <w:pPr>
        <w:spacing w:after="0" w:line="240" w:lineRule="auto"/>
        <w:jc w:val="both"/>
        <w:rPr>
          <w:lang w:val="en-GB" w:eastAsia="zh-TW"/>
        </w:rPr>
      </w:pPr>
    </w:p>
    <w:p w14:paraId="30B36941" w14:textId="77777777" w:rsidR="00FA428E" w:rsidRDefault="00FA428E" w:rsidP="00826007">
      <w:pPr>
        <w:spacing w:after="0" w:line="240" w:lineRule="auto"/>
        <w:jc w:val="both"/>
        <w:rPr>
          <w:lang w:val="en-GB" w:eastAsia="zh-TW"/>
        </w:rPr>
      </w:pPr>
    </w:p>
    <w:p w14:paraId="6DD99F87" w14:textId="77777777" w:rsidR="00E57CF5" w:rsidRDefault="00CA2468" w:rsidP="00826007">
      <w:pPr>
        <w:spacing w:after="0" w:line="240" w:lineRule="auto"/>
        <w:jc w:val="both"/>
        <w:rPr>
          <w:lang w:val="en-GB" w:eastAsia="zh-TW"/>
        </w:rPr>
      </w:pPr>
      <w:r>
        <w:rPr>
          <w:lang w:val="en-GB" w:eastAsia="zh-TW"/>
        </w:rPr>
        <w:lastRenderedPageBreak/>
        <w:t xml:space="preserve">In this contribution, we provide </w:t>
      </w:r>
      <w:r w:rsidR="00E57CF5">
        <w:rPr>
          <w:lang w:val="en-GB" w:eastAsia="zh-TW"/>
        </w:rPr>
        <w:t>our views on several aspects, including,</w:t>
      </w:r>
    </w:p>
    <w:p w14:paraId="50C9F1BB" w14:textId="77777777" w:rsidR="00E57CF5" w:rsidRDefault="00E57CF5" w:rsidP="00E57CF5">
      <w:pPr>
        <w:pStyle w:val="ListParagraph"/>
        <w:numPr>
          <w:ilvl w:val="0"/>
          <w:numId w:val="18"/>
        </w:numPr>
        <w:spacing w:after="0" w:line="240" w:lineRule="auto"/>
        <w:jc w:val="both"/>
        <w:rPr>
          <w:lang w:val="en-GB" w:eastAsia="zh-TW"/>
        </w:rPr>
      </w:pPr>
      <w:r>
        <w:rPr>
          <w:lang w:val="en-GB" w:eastAsia="zh-TW"/>
        </w:rPr>
        <w:t xml:space="preserve">The PRACH sequence design by considering the </w:t>
      </w:r>
      <w:r w:rsidR="00CA2468" w:rsidRPr="00E57CF5">
        <w:rPr>
          <w:lang w:val="en-GB" w:eastAsia="zh-TW"/>
        </w:rPr>
        <w:t>non-ZC based sequence</w:t>
      </w:r>
    </w:p>
    <w:p w14:paraId="6E4B7E27" w14:textId="77777777" w:rsidR="00E57CF5" w:rsidRDefault="00E57CF5" w:rsidP="00E57CF5">
      <w:pPr>
        <w:pStyle w:val="ListParagraph"/>
        <w:numPr>
          <w:ilvl w:val="0"/>
          <w:numId w:val="18"/>
        </w:numPr>
        <w:spacing w:after="0" w:line="240" w:lineRule="auto"/>
        <w:jc w:val="both"/>
        <w:rPr>
          <w:lang w:val="en-GB" w:eastAsia="zh-TW"/>
        </w:rPr>
      </w:pPr>
      <w:r>
        <w:rPr>
          <w:lang w:val="en-GB" w:eastAsia="zh-TW"/>
        </w:rPr>
        <w:t>The PRACH preamble format design</w:t>
      </w:r>
    </w:p>
    <w:p w14:paraId="61339B99" w14:textId="730052EB" w:rsidR="00E57CF5" w:rsidRDefault="00E57CF5" w:rsidP="00E57CF5">
      <w:pPr>
        <w:pStyle w:val="ListParagraph"/>
        <w:numPr>
          <w:ilvl w:val="0"/>
          <w:numId w:val="18"/>
        </w:numPr>
        <w:spacing w:after="0" w:line="240" w:lineRule="auto"/>
        <w:jc w:val="both"/>
        <w:rPr>
          <w:lang w:val="en-GB" w:eastAsia="zh-TW"/>
        </w:rPr>
      </w:pPr>
      <w:r>
        <w:rPr>
          <w:lang w:val="en-GB" w:eastAsia="zh-TW"/>
        </w:rPr>
        <w:t xml:space="preserve">The TA </w:t>
      </w:r>
      <w:r w:rsidR="00175656">
        <w:rPr>
          <w:lang w:val="en-GB" w:eastAsia="zh-TW"/>
        </w:rPr>
        <w:t>aspect</w:t>
      </w:r>
    </w:p>
    <w:p w14:paraId="13E5191F" w14:textId="77777777" w:rsidR="00E57CF5" w:rsidRDefault="00E57CF5" w:rsidP="00FA428E">
      <w:pPr>
        <w:pStyle w:val="ListParagraph"/>
        <w:numPr>
          <w:ilvl w:val="0"/>
          <w:numId w:val="18"/>
        </w:numPr>
        <w:spacing w:after="0" w:line="240" w:lineRule="auto"/>
        <w:jc w:val="both"/>
        <w:rPr>
          <w:lang w:val="en-GB" w:eastAsia="zh-TW"/>
        </w:rPr>
      </w:pPr>
      <w:r w:rsidRPr="00E57CF5">
        <w:rPr>
          <w:lang w:val="en-GB" w:eastAsia="zh-TW"/>
        </w:rPr>
        <w:t>The range of the critical parameters, such as differential delay, beam diameter and residual frequency offset, for a satellite beam under a certain elevation angle</w:t>
      </w:r>
    </w:p>
    <w:p w14:paraId="57017A40" w14:textId="77777777" w:rsidR="00FA428E" w:rsidRDefault="00FA428E" w:rsidP="00FA428E">
      <w:pPr>
        <w:pStyle w:val="ListParagraph"/>
        <w:spacing w:after="0" w:line="240" w:lineRule="auto"/>
        <w:jc w:val="both"/>
        <w:rPr>
          <w:lang w:val="en-GB" w:eastAsia="zh-TW"/>
        </w:rPr>
      </w:pPr>
    </w:p>
    <w:p w14:paraId="6EBBC7BB" w14:textId="77777777" w:rsidR="00FA428E" w:rsidRPr="00FA428E" w:rsidRDefault="00FA428E" w:rsidP="00FA428E">
      <w:pPr>
        <w:pStyle w:val="ListParagraph"/>
        <w:spacing w:after="0" w:line="240" w:lineRule="auto"/>
        <w:jc w:val="both"/>
        <w:rPr>
          <w:lang w:val="en-GB" w:eastAsia="zh-TW"/>
        </w:rPr>
      </w:pPr>
    </w:p>
    <w:p w14:paraId="34EA5303" w14:textId="77777777" w:rsidR="005569C2" w:rsidRDefault="00F51032" w:rsidP="00F624B0">
      <w:pPr>
        <w:pStyle w:val="Heading1"/>
        <w:numPr>
          <w:ilvl w:val="0"/>
          <w:numId w:val="1"/>
        </w:numPr>
        <w:spacing w:before="0" w:after="120"/>
        <w:ind w:left="490" w:hanging="490"/>
        <w:rPr>
          <w:rFonts w:eastAsiaTheme="minorEastAsia"/>
          <w:sz w:val="32"/>
          <w:szCs w:val="32"/>
          <w:lang w:eastAsia="zh-TW"/>
        </w:rPr>
      </w:pPr>
      <w:r>
        <w:rPr>
          <w:rFonts w:eastAsiaTheme="minorEastAsia"/>
          <w:sz w:val="32"/>
          <w:szCs w:val="32"/>
          <w:lang w:eastAsia="zh-TW"/>
        </w:rPr>
        <w:t xml:space="preserve">PRACH sequence analysis: </w:t>
      </w:r>
      <w:r w:rsidR="00A4395C">
        <w:rPr>
          <w:rFonts w:eastAsiaTheme="minorEastAsia"/>
          <w:sz w:val="32"/>
          <w:szCs w:val="32"/>
          <w:lang w:eastAsia="zh-TW"/>
        </w:rPr>
        <w:t>ZC sequence</w:t>
      </w:r>
    </w:p>
    <w:p w14:paraId="1C7F5A28" w14:textId="77777777" w:rsidR="00C95E3C" w:rsidRDefault="00C95E3C" w:rsidP="00524D17">
      <w:pPr>
        <w:spacing w:after="0" w:line="240" w:lineRule="auto"/>
        <w:jc w:val="both"/>
        <w:rPr>
          <w:lang w:val="en-GB" w:eastAsia="zh-TW"/>
        </w:rPr>
      </w:pPr>
      <w:r>
        <w:rPr>
          <w:lang w:val="en-GB" w:eastAsia="zh-TW"/>
        </w:rPr>
        <w:t xml:space="preserve">It is well known that the correlation peak of ZC sequence is shifted under frequency offset. </w:t>
      </w:r>
      <w:r w:rsidR="00FD2652">
        <w:rPr>
          <w:lang w:val="en-GB" w:eastAsia="zh-TW"/>
        </w:rPr>
        <w:t xml:space="preserve">The shifting amount is as a function of the root index and frequency offset. </w:t>
      </w:r>
      <w:r>
        <w:rPr>
          <w:lang w:val="en-GB" w:eastAsia="zh-TW"/>
        </w:rPr>
        <w:t>The correlation peak generally represent</w:t>
      </w:r>
      <w:r w:rsidR="004A509C">
        <w:rPr>
          <w:lang w:val="en-GB" w:eastAsia="zh-TW"/>
        </w:rPr>
        <w:t>s</w:t>
      </w:r>
      <w:r>
        <w:rPr>
          <w:lang w:val="en-GB" w:eastAsia="zh-TW"/>
        </w:rPr>
        <w:t xml:space="preserve"> the start timing of the received signal. Once the peak </w:t>
      </w:r>
      <w:r w:rsidR="004A509C">
        <w:rPr>
          <w:lang w:val="en-GB" w:eastAsia="zh-TW"/>
        </w:rPr>
        <w:t xml:space="preserve">position </w:t>
      </w:r>
      <w:r>
        <w:rPr>
          <w:lang w:val="en-GB" w:eastAsia="zh-TW"/>
        </w:rPr>
        <w:t xml:space="preserve">is further shifted due to </w:t>
      </w:r>
      <w:r w:rsidR="004A509C">
        <w:rPr>
          <w:lang w:val="en-GB" w:eastAsia="zh-TW"/>
        </w:rPr>
        <w:t>a certain reason</w:t>
      </w:r>
      <w:r>
        <w:rPr>
          <w:lang w:val="en-GB" w:eastAsia="zh-TW"/>
        </w:rPr>
        <w:t>, a mechanism is needed to “revert” the shifting.</w:t>
      </w:r>
    </w:p>
    <w:p w14:paraId="5CB26F9F" w14:textId="77777777" w:rsidR="004A509C" w:rsidRDefault="004A509C" w:rsidP="00524D17">
      <w:pPr>
        <w:spacing w:after="0" w:line="240" w:lineRule="auto"/>
        <w:jc w:val="both"/>
        <w:rPr>
          <w:lang w:val="en-GB" w:eastAsia="zh-TW"/>
        </w:rPr>
      </w:pPr>
    </w:p>
    <w:p w14:paraId="4470FE5A" w14:textId="77777777" w:rsidR="004A509C" w:rsidRDefault="004A509C" w:rsidP="00524D17">
      <w:pPr>
        <w:spacing w:after="0" w:line="240" w:lineRule="auto"/>
        <w:jc w:val="both"/>
        <w:rPr>
          <w:lang w:val="en-GB" w:eastAsia="zh-TW"/>
        </w:rPr>
      </w:pPr>
      <w:r>
        <w:rPr>
          <w:lang w:val="en-GB" w:eastAsia="zh-TW"/>
        </w:rPr>
        <w:t>In [1], the concept of differential detection by transmitting two sequences with different root index</w:t>
      </w:r>
      <w:r w:rsidR="00F1048C">
        <w:rPr>
          <w:lang w:val="en-GB" w:eastAsia="zh-TW"/>
        </w:rPr>
        <w:t xml:space="preserve"> (double rooted ZC)</w:t>
      </w:r>
      <w:r>
        <w:rPr>
          <w:lang w:val="en-GB" w:eastAsia="zh-TW"/>
        </w:rPr>
        <w:t xml:space="preserve">, is introduced. </w:t>
      </w:r>
      <w:r w:rsidR="00E52229">
        <w:rPr>
          <w:lang w:val="en-GB" w:eastAsia="zh-TW"/>
        </w:rPr>
        <w:t>It is also observed that</w:t>
      </w:r>
      <w:r w:rsidR="006E1AF7">
        <w:rPr>
          <w:lang w:val="en-GB" w:eastAsia="zh-TW"/>
        </w:rPr>
        <w:t xml:space="preserve"> the overhead is increasing since </w:t>
      </w:r>
      <w:r w:rsidR="00E52229">
        <w:rPr>
          <w:lang w:val="en-GB" w:eastAsia="zh-TW"/>
        </w:rPr>
        <w:t>t</w:t>
      </w:r>
      <w:r>
        <w:rPr>
          <w:lang w:val="en-GB" w:eastAsia="zh-TW"/>
        </w:rPr>
        <w:t>he two CP periods, each for one se</w:t>
      </w:r>
      <w:r w:rsidR="00E52229">
        <w:rPr>
          <w:lang w:val="en-GB" w:eastAsia="zh-TW"/>
        </w:rPr>
        <w:t>quence</w:t>
      </w:r>
      <w:r>
        <w:rPr>
          <w:lang w:val="en-GB" w:eastAsia="zh-TW"/>
        </w:rPr>
        <w:t>, maybe needed.</w:t>
      </w:r>
    </w:p>
    <w:p w14:paraId="3DDAA97F" w14:textId="77777777" w:rsidR="00E52229" w:rsidRDefault="00E52229" w:rsidP="00524D17">
      <w:pPr>
        <w:spacing w:after="0" w:line="240" w:lineRule="auto"/>
        <w:jc w:val="both"/>
        <w:rPr>
          <w:lang w:val="en-GB" w:eastAsia="zh-TW"/>
        </w:rPr>
      </w:pPr>
    </w:p>
    <w:p w14:paraId="08A54F12" w14:textId="47F5D923" w:rsidR="00E52229" w:rsidRDefault="00281CA8" w:rsidP="00524D17">
      <w:pPr>
        <w:spacing w:after="0" w:line="240" w:lineRule="auto"/>
        <w:jc w:val="both"/>
        <w:rPr>
          <w:lang w:val="en-GB" w:eastAsia="zh-TW"/>
        </w:rPr>
      </w:pPr>
      <w:r>
        <w:rPr>
          <w:lang w:val="en-GB" w:eastAsia="zh-TW"/>
        </w:rPr>
        <w:t xml:space="preserve">When the frequency offset is not exactly equal to the frequency of multiples of subcarrier spacing, the harmonic peaks are </w:t>
      </w:r>
      <w:r w:rsidR="00C61955">
        <w:rPr>
          <w:lang w:val="en-GB" w:eastAsia="zh-TW"/>
        </w:rPr>
        <w:t>induced</w:t>
      </w:r>
      <w:r w:rsidR="003F0C4C">
        <w:rPr>
          <w:lang w:val="en-GB" w:eastAsia="zh-TW"/>
        </w:rPr>
        <w:t>, which can be observed in Fig. 2-2</w:t>
      </w:r>
      <w:r>
        <w:rPr>
          <w:lang w:val="en-GB" w:eastAsia="zh-TW"/>
        </w:rPr>
        <w:t>.</w:t>
      </w:r>
      <w:r w:rsidR="00C61955">
        <w:rPr>
          <w:lang w:val="en-GB" w:eastAsia="zh-TW"/>
        </w:rPr>
        <w:t xml:space="preserve"> When the frequency offset is nearly equal to half of subcarrier spacing, two peaks with nearly equal power can be observed.</w:t>
      </w:r>
      <w:r w:rsidR="004D4C04">
        <w:rPr>
          <w:lang w:val="en-GB" w:eastAsia="zh-TW"/>
        </w:rPr>
        <w:t xml:space="preserve"> It is expected to observe more peaks under multipath channel</w:t>
      </w:r>
      <w:r w:rsidR="00C026D0">
        <w:rPr>
          <w:lang w:val="en-GB" w:eastAsia="zh-TW"/>
        </w:rPr>
        <w:t xml:space="preserve"> which will impact the robustness of the differential detection</w:t>
      </w:r>
      <w:r w:rsidR="004D4C04">
        <w:rPr>
          <w:lang w:val="en-GB" w:eastAsia="zh-TW"/>
        </w:rPr>
        <w:t>.</w:t>
      </w:r>
    </w:p>
    <w:p w14:paraId="48D72886" w14:textId="77777777" w:rsidR="00A36506" w:rsidRDefault="00A36506" w:rsidP="00524D17">
      <w:pPr>
        <w:spacing w:after="0" w:line="240" w:lineRule="auto"/>
        <w:jc w:val="both"/>
        <w:rPr>
          <w:lang w:val="en-GB" w:eastAsia="zh-TW"/>
        </w:rPr>
      </w:pPr>
    </w:p>
    <w:p w14:paraId="013A855C" w14:textId="77777777" w:rsidR="00A36506" w:rsidRDefault="00A36506" w:rsidP="00524D17">
      <w:pPr>
        <w:spacing w:after="0" w:line="240" w:lineRule="auto"/>
        <w:jc w:val="both"/>
        <w:rPr>
          <w:lang w:val="en-GB" w:eastAsia="zh-TW"/>
        </w:rPr>
      </w:pPr>
      <w:r w:rsidRPr="00A36506">
        <w:rPr>
          <w:b/>
          <w:lang w:val="en-GB" w:eastAsia="zh-TW"/>
        </w:rPr>
        <w:t>Observation 2-1</w:t>
      </w:r>
      <w:r>
        <w:rPr>
          <w:lang w:val="en-GB" w:eastAsia="zh-TW"/>
        </w:rPr>
        <w:t>: The ZC sequence may induce harmonic peaks during correlation when frequency offset is not exactly equal to the frequency of multiples of subcarrier spacing</w:t>
      </w:r>
    </w:p>
    <w:p w14:paraId="3D1AC462" w14:textId="77777777" w:rsidR="00A36506" w:rsidRDefault="00A36506" w:rsidP="00524D17">
      <w:pPr>
        <w:spacing w:after="0" w:line="240" w:lineRule="auto"/>
        <w:jc w:val="both"/>
        <w:rPr>
          <w:lang w:val="en-GB" w:eastAsia="zh-TW"/>
        </w:rPr>
      </w:pPr>
    </w:p>
    <w:p w14:paraId="46ECB2A7" w14:textId="77777777" w:rsidR="00A36506" w:rsidRDefault="00A36506" w:rsidP="00524D17">
      <w:pPr>
        <w:spacing w:after="0" w:line="240" w:lineRule="auto"/>
        <w:jc w:val="both"/>
        <w:rPr>
          <w:lang w:val="en-GB" w:eastAsia="zh-TW"/>
        </w:rPr>
      </w:pPr>
      <w:r w:rsidRPr="00A36506">
        <w:rPr>
          <w:b/>
          <w:lang w:val="en-GB" w:eastAsia="zh-TW"/>
        </w:rPr>
        <w:t>Observation 2-2</w:t>
      </w:r>
      <w:r>
        <w:rPr>
          <w:lang w:val="en-GB" w:eastAsia="zh-TW"/>
        </w:rPr>
        <w:t xml:space="preserve">: The double-rooted ZC sequence for transmission may require two CP periods. Therefore the overhead is increasing  </w:t>
      </w:r>
    </w:p>
    <w:p w14:paraId="018E87D0" w14:textId="77777777" w:rsidR="00C95E3C" w:rsidRDefault="00C95E3C" w:rsidP="00524D17">
      <w:pPr>
        <w:spacing w:after="0" w:line="240" w:lineRule="auto"/>
        <w:jc w:val="both"/>
        <w:rPr>
          <w:lang w:val="en-GB" w:eastAsia="zh-TW"/>
        </w:rPr>
      </w:pPr>
    </w:p>
    <w:p w14:paraId="53FCF38E" w14:textId="77777777" w:rsidR="00524D17" w:rsidRDefault="006E1AF7" w:rsidP="00524D17">
      <w:pPr>
        <w:spacing w:after="0" w:line="240" w:lineRule="auto"/>
        <w:jc w:val="both"/>
        <w:rPr>
          <w:lang w:val="en-GB" w:eastAsia="zh-TW"/>
        </w:rPr>
      </w:pPr>
      <w:r>
        <w:rPr>
          <w:noProof/>
        </w:rPr>
        <w:drawing>
          <wp:inline distT="0" distB="0" distL="0" distR="0" wp14:anchorId="152E2CD0" wp14:editId="2779E588">
            <wp:extent cx="2916936" cy="21762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2.jpg"/>
                    <pic:cNvPicPr/>
                  </pic:nvPicPr>
                  <pic:blipFill>
                    <a:blip r:embed="rId8">
                      <a:extLst>
                        <a:ext uri="{28A0092B-C50C-407E-A947-70E740481C1C}">
                          <a14:useLocalDpi xmlns:a14="http://schemas.microsoft.com/office/drawing/2010/main" val="0"/>
                        </a:ext>
                      </a:extLst>
                    </a:blip>
                    <a:stretch>
                      <a:fillRect/>
                    </a:stretch>
                  </pic:blipFill>
                  <pic:spPr>
                    <a:xfrm>
                      <a:off x="0" y="0"/>
                      <a:ext cx="2916936" cy="2176272"/>
                    </a:xfrm>
                    <a:prstGeom prst="rect">
                      <a:avLst/>
                    </a:prstGeom>
                  </pic:spPr>
                </pic:pic>
              </a:graphicData>
            </a:graphic>
          </wp:inline>
        </w:drawing>
      </w:r>
      <w:r w:rsidR="00C95E3C">
        <w:rPr>
          <w:lang w:val="en-GB" w:eastAsia="zh-TW"/>
        </w:rPr>
        <w:t xml:space="preserve"> </w:t>
      </w:r>
      <w:r>
        <w:rPr>
          <w:noProof/>
        </w:rPr>
        <w:drawing>
          <wp:inline distT="0" distB="0" distL="0" distR="0" wp14:anchorId="0A674E34" wp14:editId="382FD26B">
            <wp:extent cx="2935224" cy="2185416"/>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1.jpg"/>
                    <pic:cNvPicPr/>
                  </pic:nvPicPr>
                  <pic:blipFill>
                    <a:blip r:embed="rId9">
                      <a:extLst>
                        <a:ext uri="{28A0092B-C50C-407E-A947-70E740481C1C}">
                          <a14:useLocalDpi xmlns:a14="http://schemas.microsoft.com/office/drawing/2010/main" val="0"/>
                        </a:ext>
                      </a:extLst>
                    </a:blip>
                    <a:stretch>
                      <a:fillRect/>
                    </a:stretch>
                  </pic:blipFill>
                  <pic:spPr>
                    <a:xfrm>
                      <a:off x="0" y="0"/>
                      <a:ext cx="2935224" cy="2185416"/>
                    </a:xfrm>
                    <a:prstGeom prst="rect">
                      <a:avLst/>
                    </a:prstGeom>
                  </pic:spPr>
                </pic:pic>
              </a:graphicData>
            </a:graphic>
          </wp:inline>
        </w:drawing>
      </w:r>
    </w:p>
    <w:p w14:paraId="2A1862E2" w14:textId="77777777" w:rsidR="00801BAB" w:rsidRPr="00896FC4" w:rsidRDefault="00896FC4" w:rsidP="00801BAB">
      <w:pPr>
        <w:spacing w:after="0" w:line="240" w:lineRule="auto"/>
        <w:jc w:val="both"/>
        <w:rPr>
          <w:sz w:val="20"/>
          <w:szCs w:val="20"/>
          <w:lang w:val="en-GB" w:eastAsia="zh-TW"/>
        </w:rPr>
      </w:pPr>
      <w:r>
        <w:rPr>
          <w:lang w:val="en-GB" w:eastAsia="zh-TW"/>
        </w:rPr>
        <w:t xml:space="preserve"> </w:t>
      </w:r>
      <w:r w:rsidRPr="00896FC4">
        <w:rPr>
          <w:sz w:val="20"/>
          <w:szCs w:val="20"/>
          <w:lang w:val="en-GB" w:eastAsia="zh-TW"/>
        </w:rPr>
        <w:t>Fig. 2-1: correlation output when frequency offset = 0</w:t>
      </w:r>
      <w:r>
        <w:rPr>
          <w:sz w:val="20"/>
          <w:szCs w:val="20"/>
          <w:lang w:val="en-GB" w:eastAsia="zh-TW"/>
        </w:rPr>
        <w:t xml:space="preserve">   Fig. 2-2: correlation output when frequency offset = 550Hz</w:t>
      </w:r>
    </w:p>
    <w:p w14:paraId="0496444F" w14:textId="77777777" w:rsidR="00801BAB" w:rsidRDefault="00801BAB" w:rsidP="00801BAB">
      <w:pPr>
        <w:spacing w:after="0" w:line="240" w:lineRule="auto"/>
        <w:rPr>
          <w:lang w:val="en-GB" w:eastAsia="zh-TW"/>
        </w:rPr>
      </w:pPr>
    </w:p>
    <w:p w14:paraId="13C733C3" w14:textId="77777777" w:rsidR="00A44042" w:rsidRPr="00210203" w:rsidRDefault="00A44042" w:rsidP="00801BAB">
      <w:pPr>
        <w:spacing w:after="0" w:line="240" w:lineRule="auto"/>
        <w:rPr>
          <w:lang w:val="en-GB" w:eastAsia="zh-TW"/>
        </w:rPr>
      </w:pPr>
    </w:p>
    <w:p w14:paraId="5C1987FF" w14:textId="77777777" w:rsidR="00801BAB" w:rsidRPr="004D5345" w:rsidRDefault="00F51032" w:rsidP="00801BAB">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PRACH sequence analysis: n</w:t>
      </w:r>
      <w:r w:rsidR="00801BAB">
        <w:rPr>
          <w:rFonts w:eastAsia="新細明體"/>
          <w:sz w:val="32"/>
          <w:szCs w:val="32"/>
          <w:lang w:eastAsia="zh-TW"/>
        </w:rPr>
        <w:t>on-ZC based sequence</w:t>
      </w:r>
    </w:p>
    <w:p w14:paraId="5A831867" w14:textId="77777777" w:rsidR="00DC5A0B" w:rsidRDefault="00DC5A0B" w:rsidP="00524D17">
      <w:pPr>
        <w:spacing w:after="0" w:line="240" w:lineRule="auto"/>
        <w:jc w:val="both"/>
        <w:rPr>
          <w:lang w:val="en-GB" w:eastAsia="zh-TW"/>
        </w:rPr>
      </w:pPr>
      <w:r>
        <w:rPr>
          <w:lang w:val="en-GB" w:eastAsia="zh-TW"/>
        </w:rPr>
        <w:t>We consider non-ZC based sequence for PRACH transmission. It is expected that the sequence has the following properties,</w:t>
      </w:r>
    </w:p>
    <w:p w14:paraId="724C0E4B" w14:textId="77777777" w:rsidR="00DC5A0B" w:rsidRDefault="00DC5A0B" w:rsidP="00DC5A0B">
      <w:pPr>
        <w:pStyle w:val="ListParagraph"/>
        <w:numPr>
          <w:ilvl w:val="0"/>
          <w:numId w:val="13"/>
        </w:numPr>
        <w:spacing w:after="0" w:line="240" w:lineRule="auto"/>
        <w:jc w:val="both"/>
        <w:rPr>
          <w:lang w:val="en-GB" w:eastAsia="zh-TW"/>
        </w:rPr>
      </w:pPr>
      <w:r>
        <w:rPr>
          <w:lang w:val="en-GB" w:eastAsia="zh-TW"/>
        </w:rPr>
        <w:t>No shift of the correlation peak under frequency offset</w:t>
      </w:r>
    </w:p>
    <w:p w14:paraId="5E893CAB" w14:textId="0FB1DF21" w:rsidR="005B79A6" w:rsidRDefault="00DC5A0B" w:rsidP="005B79A6">
      <w:pPr>
        <w:pStyle w:val="ListParagraph"/>
        <w:numPr>
          <w:ilvl w:val="0"/>
          <w:numId w:val="13"/>
        </w:numPr>
        <w:spacing w:after="0" w:line="240" w:lineRule="auto"/>
        <w:jc w:val="both"/>
        <w:rPr>
          <w:lang w:val="en-GB" w:eastAsia="zh-TW"/>
        </w:rPr>
      </w:pPr>
      <w:r>
        <w:rPr>
          <w:lang w:val="en-GB" w:eastAsia="zh-TW"/>
        </w:rPr>
        <w:t>No harmonic peaks</w:t>
      </w:r>
    </w:p>
    <w:p w14:paraId="51E9553F" w14:textId="77777777" w:rsidR="005B79A6" w:rsidRDefault="005B79A6" w:rsidP="005B79A6">
      <w:pPr>
        <w:spacing w:after="0" w:line="240" w:lineRule="auto"/>
        <w:jc w:val="both"/>
        <w:rPr>
          <w:lang w:val="en-GB" w:eastAsia="zh-TW"/>
        </w:rPr>
      </w:pPr>
      <w:r>
        <w:rPr>
          <w:lang w:val="en-GB" w:eastAsia="zh-TW"/>
        </w:rPr>
        <w:lastRenderedPageBreak/>
        <w:t>The concept of low PAPR RS defined in Rel-16 maybe leveraged.</w:t>
      </w:r>
      <w:r w:rsidR="008E6795">
        <w:rPr>
          <w:lang w:val="en-GB" w:eastAsia="zh-TW"/>
        </w:rPr>
        <w:t xml:space="preserve"> Fig. 3-1 shows the generation flow for transmission. Note that, the flow is quite similar to that for Z</w:t>
      </w:r>
      <w:r w:rsidR="00D61008">
        <w:rPr>
          <w:lang w:val="en-GB" w:eastAsia="zh-TW"/>
        </w:rPr>
        <w:t>C sequence as shown in Fig. 3-2.</w:t>
      </w:r>
      <w:r w:rsidR="001A33D5">
        <w:rPr>
          <w:lang w:val="en-GB" w:eastAsia="zh-TW"/>
        </w:rPr>
        <w:t xml:space="preserve"> Each function in the flow is </w:t>
      </w:r>
      <w:r w:rsidR="00D828F0">
        <w:rPr>
          <w:lang w:val="en-GB" w:eastAsia="zh-TW"/>
        </w:rPr>
        <w:t xml:space="preserve">explained </w:t>
      </w:r>
      <w:r w:rsidR="001A33D5">
        <w:rPr>
          <w:lang w:val="en-GB" w:eastAsia="zh-TW"/>
        </w:rPr>
        <w:t>in the following,</w:t>
      </w:r>
    </w:p>
    <w:p w14:paraId="7F7825A7" w14:textId="77777777" w:rsidR="001A33D5" w:rsidRDefault="001A33D5" w:rsidP="001A33D5">
      <w:pPr>
        <w:pStyle w:val="ListParagraph"/>
        <w:numPr>
          <w:ilvl w:val="0"/>
          <w:numId w:val="14"/>
        </w:numPr>
        <w:spacing w:after="0" w:line="240" w:lineRule="auto"/>
        <w:jc w:val="both"/>
        <w:rPr>
          <w:lang w:val="en-GB" w:eastAsia="zh-TW"/>
        </w:rPr>
      </w:pPr>
      <w:r>
        <w:rPr>
          <w:lang w:val="en-GB" w:eastAsia="zh-TW"/>
        </w:rPr>
        <w:t>(a) Sequence:</w:t>
      </w:r>
    </w:p>
    <w:p w14:paraId="3F497AB8" w14:textId="7C9E8FCA" w:rsidR="001A33D5" w:rsidRDefault="001A33D5" w:rsidP="001A33D5">
      <w:pPr>
        <w:pStyle w:val="ListParagraph"/>
        <w:numPr>
          <w:ilvl w:val="1"/>
          <w:numId w:val="14"/>
        </w:numPr>
        <w:spacing w:after="0" w:line="240" w:lineRule="auto"/>
        <w:jc w:val="both"/>
        <w:rPr>
          <w:lang w:val="en-GB" w:eastAsia="zh-TW"/>
        </w:rPr>
      </w:pPr>
      <w:r>
        <w:rPr>
          <w:lang w:val="en-GB" w:eastAsia="zh-TW"/>
        </w:rPr>
        <w:t>The M</w:t>
      </w:r>
      <w:r w:rsidR="00041715">
        <w:rPr>
          <w:lang w:val="en-GB" w:eastAsia="zh-TW"/>
        </w:rPr>
        <w:t>-</w:t>
      </w:r>
      <w:r>
        <w:rPr>
          <w:lang w:val="en-GB" w:eastAsia="zh-TW"/>
        </w:rPr>
        <w:t>sequence with length 1023 can be considered</w:t>
      </w:r>
    </w:p>
    <w:p w14:paraId="00F5B2D9" w14:textId="77777777" w:rsidR="00D21DE4" w:rsidRDefault="001A33D5" w:rsidP="001A33D5">
      <w:pPr>
        <w:pStyle w:val="ListParagraph"/>
        <w:numPr>
          <w:ilvl w:val="1"/>
          <w:numId w:val="14"/>
        </w:numPr>
        <w:spacing w:after="0" w:line="240" w:lineRule="auto"/>
        <w:jc w:val="both"/>
        <w:rPr>
          <w:lang w:val="en-GB" w:eastAsia="zh-TW"/>
        </w:rPr>
      </w:pPr>
      <w:r>
        <w:rPr>
          <w:lang w:val="en-GB" w:eastAsia="zh-TW"/>
        </w:rPr>
        <w:t>The Gold sequence with the generation by 5.2.1 of 38.211 can be considered. The sequence length can be more flexible. The length can be equal to 139 or 839 which is the current length of ZC, or it can be a value to facilitate FFT/IFFT operation</w:t>
      </w:r>
    </w:p>
    <w:p w14:paraId="6CDAE5AD" w14:textId="77777777" w:rsidR="00D828F0" w:rsidRDefault="008532DC" w:rsidP="001A33D5">
      <w:pPr>
        <w:pStyle w:val="ListParagraph"/>
        <w:numPr>
          <w:ilvl w:val="1"/>
          <w:numId w:val="14"/>
        </w:numPr>
        <w:spacing w:after="0" w:line="240" w:lineRule="auto"/>
        <w:jc w:val="both"/>
        <w:rPr>
          <w:lang w:val="en-GB" w:eastAsia="zh-TW"/>
        </w:rPr>
      </w:pPr>
      <w:r>
        <w:rPr>
          <w:lang w:val="en-GB" w:eastAsia="zh-TW"/>
        </w:rPr>
        <w:t>Let’s r</w:t>
      </w:r>
      <w:r w:rsidR="00D21DE4">
        <w:rPr>
          <w:lang w:val="en-GB" w:eastAsia="zh-TW"/>
        </w:rPr>
        <w:t xml:space="preserve">epresent the sequence </w:t>
      </w:r>
      <w:r>
        <w:rPr>
          <w:lang w:val="en-GB" w:eastAsia="zh-TW"/>
        </w:rPr>
        <w:t>by</w:t>
      </w:r>
      <w:r w:rsidR="00D21DE4">
        <w:rPr>
          <w:lang w:val="en-GB" w:eastAsia="zh-TW"/>
        </w:rPr>
        <w:t xml:space="preserve"> [ c</w:t>
      </w:r>
      <w:r w:rsidR="00D21DE4" w:rsidRPr="00655217">
        <w:rPr>
          <w:i/>
          <w:vertAlign w:val="subscript"/>
          <w:lang w:val="en-GB" w:eastAsia="zh-TW"/>
        </w:rPr>
        <w:t>u</w:t>
      </w:r>
      <w:r w:rsidR="00D21DE4">
        <w:rPr>
          <w:lang w:val="en-GB" w:eastAsia="zh-TW"/>
        </w:rPr>
        <w:t>(0), c</w:t>
      </w:r>
      <w:r w:rsidR="00D21DE4" w:rsidRPr="00655217">
        <w:rPr>
          <w:i/>
          <w:vertAlign w:val="subscript"/>
          <w:lang w:val="en-GB" w:eastAsia="zh-TW"/>
        </w:rPr>
        <w:t>u</w:t>
      </w:r>
      <w:r w:rsidR="00D21DE4">
        <w:rPr>
          <w:lang w:val="en-GB" w:eastAsia="zh-TW"/>
        </w:rPr>
        <w:t>(1),… c</w:t>
      </w:r>
      <w:r w:rsidR="00D21DE4" w:rsidRPr="00655217">
        <w:rPr>
          <w:i/>
          <w:vertAlign w:val="subscript"/>
          <w:lang w:val="en-GB" w:eastAsia="zh-TW"/>
        </w:rPr>
        <w:t>u</w:t>
      </w:r>
      <w:r w:rsidR="00D21DE4">
        <w:rPr>
          <w:lang w:val="en-GB" w:eastAsia="zh-TW"/>
        </w:rPr>
        <w:t>(L</w:t>
      </w:r>
      <w:r w:rsidR="00D21DE4" w:rsidRPr="00D21DE4">
        <w:rPr>
          <w:vertAlign w:val="subscript"/>
          <w:lang w:val="en-GB" w:eastAsia="zh-TW"/>
        </w:rPr>
        <w:t>RA</w:t>
      </w:r>
      <w:r w:rsidR="00D21DE4">
        <w:rPr>
          <w:vertAlign w:val="subscript"/>
          <w:lang w:val="en-GB" w:eastAsia="zh-TW"/>
        </w:rPr>
        <w:t xml:space="preserve"> </w:t>
      </w:r>
      <w:r w:rsidR="00F94464">
        <w:rPr>
          <w:lang w:val="en-GB" w:eastAsia="zh-TW"/>
        </w:rPr>
        <w:t>–</w:t>
      </w:r>
      <w:r w:rsidR="00D21DE4">
        <w:rPr>
          <w:lang w:val="en-GB" w:eastAsia="zh-TW"/>
        </w:rPr>
        <w:t xml:space="preserve"> 1) ]. For Gold sequence, the subscript </w:t>
      </w:r>
      <w:r w:rsidR="00D21DE4" w:rsidRPr="008532DC">
        <w:rPr>
          <w:i/>
          <w:lang w:val="en-GB" w:eastAsia="zh-TW"/>
        </w:rPr>
        <w:t>u</w:t>
      </w:r>
      <w:r w:rsidR="00D21DE4">
        <w:rPr>
          <w:lang w:val="en-GB" w:eastAsia="zh-TW"/>
        </w:rPr>
        <w:t xml:space="preserve"> denotes a certain c_init value</w:t>
      </w:r>
      <w:r w:rsidR="00655217">
        <w:rPr>
          <w:lang w:val="en-GB" w:eastAsia="zh-TW"/>
        </w:rPr>
        <w:t>. For M sequence, this subscript maybe ignored</w:t>
      </w:r>
    </w:p>
    <w:p w14:paraId="24AA1C8E" w14:textId="77777777" w:rsidR="008532DC" w:rsidRDefault="00D828F0" w:rsidP="00D828F0">
      <w:pPr>
        <w:pStyle w:val="ListParagraph"/>
        <w:numPr>
          <w:ilvl w:val="0"/>
          <w:numId w:val="14"/>
        </w:numPr>
        <w:spacing w:after="0" w:line="240" w:lineRule="auto"/>
        <w:jc w:val="both"/>
        <w:rPr>
          <w:lang w:val="en-GB" w:eastAsia="zh-TW"/>
        </w:rPr>
      </w:pPr>
      <w:r>
        <w:rPr>
          <w:lang w:val="en-GB" w:eastAsia="zh-TW"/>
        </w:rPr>
        <w:t>(b) Time domain cyclic shift:</w:t>
      </w:r>
    </w:p>
    <w:p w14:paraId="2D163899" w14:textId="77777777" w:rsidR="00923836" w:rsidRPr="00923836" w:rsidRDefault="00923836" w:rsidP="00923836">
      <w:pPr>
        <w:pStyle w:val="ListParagraph"/>
        <w:numPr>
          <w:ilvl w:val="1"/>
          <w:numId w:val="14"/>
        </w:numPr>
        <w:spacing w:after="0" w:line="240" w:lineRule="auto"/>
        <w:jc w:val="both"/>
        <w:rPr>
          <w:lang w:val="en-GB" w:eastAsia="zh-TW"/>
        </w:rPr>
      </w:pPr>
      <w:r>
        <w:rPr>
          <w:lang w:val="en-GB" w:eastAsia="zh-TW"/>
        </w:rPr>
        <w:t xml:space="preserve">Same function as </w:t>
      </w:r>
      <w:r w:rsidR="007134EB">
        <w:rPr>
          <w:lang w:val="en-GB" w:eastAsia="zh-TW"/>
        </w:rPr>
        <w:t xml:space="preserve">the existing </w:t>
      </w:r>
      <w:r>
        <w:rPr>
          <w:lang w:val="en-GB" w:eastAsia="zh-TW"/>
        </w:rPr>
        <w:t>ZC sequence generation</w:t>
      </w:r>
      <w:r w:rsidR="007134EB">
        <w:rPr>
          <w:lang w:val="en-GB" w:eastAsia="zh-TW"/>
        </w:rPr>
        <w:t xml:space="preserve"> for PRACH</w:t>
      </w:r>
    </w:p>
    <w:p w14:paraId="48860439" w14:textId="71A7581F" w:rsidR="00AF4489" w:rsidRPr="00AF4489" w:rsidRDefault="00AF4489" w:rsidP="00CF0E57">
      <w:pPr>
        <w:pStyle w:val="ListParagraph"/>
        <w:numPr>
          <w:ilvl w:val="1"/>
          <w:numId w:val="14"/>
        </w:numPr>
        <w:spacing w:after="0" w:line="240" w:lineRule="auto"/>
        <w:jc w:val="both"/>
        <w:rPr>
          <w:lang w:eastAsia="zh-TW"/>
        </w:rPr>
      </w:pPr>
      <w:r>
        <w:rPr>
          <w:lang w:eastAsia="zh-TW"/>
        </w:rPr>
        <w:t>Note that</w:t>
      </w:r>
      <w:r w:rsidRPr="00AF4489">
        <w:rPr>
          <w:lang w:eastAsia="zh-TW"/>
        </w:rPr>
        <w:t xml:space="preserve">, for ZC sequence under same root index, the spacing between two valid </w:t>
      </w:r>
      <w:r>
        <w:rPr>
          <w:lang w:eastAsia="zh-TW"/>
        </w:rPr>
        <w:t xml:space="preserve">cyclic shift </w:t>
      </w:r>
      <w:r w:rsidRPr="00AF4489">
        <w:rPr>
          <w:lang w:eastAsia="zh-TW"/>
        </w:rPr>
        <w:t xml:space="preserve">values </w:t>
      </w:r>
      <w:r w:rsidR="00B60A83">
        <w:rPr>
          <w:lang w:eastAsia="zh-TW"/>
        </w:rPr>
        <w:t xml:space="preserve">may need </w:t>
      </w:r>
      <w:r w:rsidRPr="00AF4489">
        <w:rPr>
          <w:lang w:eastAsia="zh-TW"/>
        </w:rPr>
        <w:t xml:space="preserve">to consider the </w:t>
      </w:r>
      <w:r>
        <w:rPr>
          <w:lang w:eastAsia="zh-TW"/>
        </w:rPr>
        <w:t xml:space="preserve">additional shifting amount </w:t>
      </w:r>
      <w:r w:rsidRPr="00AF4489">
        <w:rPr>
          <w:lang w:eastAsia="zh-TW"/>
        </w:rPr>
        <w:t xml:space="preserve">due to frequency offset. The </w:t>
      </w:r>
      <w:r>
        <w:rPr>
          <w:lang w:eastAsia="zh-TW"/>
        </w:rPr>
        <w:t>M</w:t>
      </w:r>
      <w:r w:rsidR="00041715">
        <w:rPr>
          <w:lang w:eastAsia="zh-TW"/>
        </w:rPr>
        <w:t xml:space="preserve">- </w:t>
      </w:r>
      <w:r>
        <w:rPr>
          <w:lang w:eastAsia="zh-TW"/>
        </w:rPr>
        <w:t xml:space="preserve">and </w:t>
      </w:r>
      <w:r w:rsidRPr="00AF4489">
        <w:rPr>
          <w:lang w:eastAsia="zh-TW"/>
        </w:rPr>
        <w:t>Gold sequence don’t shift the correlation peak under frequency offset</w:t>
      </w:r>
      <w:r>
        <w:rPr>
          <w:lang w:eastAsia="zh-TW"/>
        </w:rPr>
        <w:t xml:space="preserve"> and as such </w:t>
      </w:r>
      <w:r w:rsidRPr="00AF4489">
        <w:rPr>
          <w:lang w:eastAsia="zh-TW"/>
        </w:rPr>
        <w:t>the spacing can be smaller and equal</w:t>
      </w:r>
    </w:p>
    <w:p w14:paraId="585CD2DA" w14:textId="77777777" w:rsidR="001A33D5" w:rsidRPr="00A66DE6" w:rsidRDefault="00AF4489" w:rsidP="00A66DE6">
      <w:pPr>
        <w:pStyle w:val="ListParagraph"/>
        <w:numPr>
          <w:ilvl w:val="1"/>
          <w:numId w:val="14"/>
        </w:numPr>
        <w:spacing w:after="0" w:line="240" w:lineRule="auto"/>
        <w:jc w:val="both"/>
        <w:rPr>
          <w:lang w:eastAsia="zh-TW"/>
        </w:rPr>
      </w:pPr>
      <w:r>
        <w:rPr>
          <w:lang w:val="en-GB" w:eastAsia="zh-TW"/>
        </w:rPr>
        <w:t xml:space="preserve">Let </w:t>
      </w:r>
      <w:r w:rsidRPr="008532DC">
        <w:rPr>
          <w:i/>
          <w:lang w:val="en-GB" w:eastAsia="zh-TW"/>
        </w:rPr>
        <w:t>tcs</w:t>
      </w:r>
      <w:r>
        <w:rPr>
          <w:lang w:val="en-GB" w:eastAsia="zh-TW"/>
        </w:rPr>
        <w:t xml:space="preserve"> </w:t>
      </w:r>
      <w:r w:rsidR="00923836">
        <w:rPr>
          <w:lang w:val="en-GB" w:eastAsia="zh-TW"/>
        </w:rPr>
        <w:t xml:space="preserve">denote </w:t>
      </w:r>
      <w:r>
        <w:rPr>
          <w:lang w:val="en-GB" w:eastAsia="zh-TW"/>
        </w:rPr>
        <w:t>the time domain cyclic shift value</w:t>
      </w:r>
      <w:r w:rsidR="00655217">
        <w:rPr>
          <w:lang w:val="en-GB" w:eastAsia="zh-TW"/>
        </w:rPr>
        <w:t>.</w:t>
      </w:r>
      <w:r w:rsidR="00CF0E57">
        <w:rPr>
          <w:lang w:val="en-GB" w:eastAsia="zh-TW"/>
        </w:rPr>
        <w:t xml:space="preserve"> Mathematically we </w:t>
      </w:r>
      <w:r w:rsidR="00333DE8">
        <w:rPr>
          <w:lang w:val="en-GB" w:eastAsia="zh-TW"/>
        </w:rPr>
        <w:t>have</w:t>
      </w:r>
      <w:r w:rsidR="00CF0E57">
        <w:rPr>
          <w:lang w:val="en-GB" w:eastAsia="zh-TW"/>
        </w:rPr>
        <w:t xml:space="preserve"> </w:t>
      </w:r>
      <w:r w:rsidR="00655217" w:rsidRPr="00655217">
        <w:rPr>
          <w:lang w:eastAsia="zh-TW"/>
        </w:rPr>
        <w:t>c</w:t>
      </w:r>
      <w:r w:rsidR="00655217" w:rsidRPr="00CF0E57">
        <w:rPr>
          <w:i/>
          <w:vertAlign w:val="subscript"/>
          <w:lang w:eastAsia="zh-TW"/>
        </w:rPr>
        <w:t>u</w:t>
      </w:r>
      <w:r w:rsidR="00655217" w:rsidRPr="00655217">
        <w:rPr>
          <w:vertAlign w:val="subscript"/>
          <w:lang w:eastAsia="zh-TW"/>
        </w:rPr>
        <w:t>,</w:t>
      </w:r>
      <w:r w:rsidR="00655217" w:rsidRPr="00CF0E57">
        <w:rPr>
          <w:i/>
          <w:vertAlign w:val="subscript"/>
          <w:lang w:eastAsia="zh-TW"/>
        </w:rPr>
        <w:t>tcs</w:t>
      </w:r>
      <w:r w:rsidR="00655217" w:rsidRPr="00655217">
        <w:rPr>
          <w:lang w:eastAsia="zh-TW"/>
        </w:rPr>
        <w:t>(n) = c</w:t>
      </w:r>
      <w:r w:rsidR="00655217" w:rsidRPr="00CF0E57">
        <w:rPr>
          <w:i/>
          <w:vertAlign w:val="subscript"/>
          <w:lang w:eastAsia="zh-TW"/>
        </w:rPr>
        <w:t>u</w:t>
      </w:r>
      <w:r w:rsidR="00655217" w:rsidRPr="00655217">
        <w:rPr>
          <w:lang w:eastAsia="zh-TW"/>
        </w:rPr>
        <w:t xml:space="preserve">( (n + </w:t>
      </w:r>
      <w:r w:rsidR="00655217" w:rsidRPr="00CF0E57">
        <w:rPr>
          <w:i/>
          <w:lang w:eastAsia="zh-TW"/>
        </w:rPr>
        <w:t>tcs</w:t>
      </w:r>
      <w:r w:rsidR="00655217" w:rsidRPr="00655217">
        <w:rPr>
          <w:lang w:eastAsia="zh-TW"/>
        </w:rPr>
        <w:t>) mod L</w:t>
      </w:r>
      <w:r w:rsidR="00655217" w:rsidRPr="00655217">
        <w:rPr>
          <w:vertAlign w:val="subscript"/>
          <w:lang w:eastAsia="zh-TW"/>
        </w:rPr>
        <w:t>RA</w:t>
      </w:r>
      <w:r w:rsidR="00655217" w:rsidRPr="00655217">
        <w:rPr>
          <w:lang w:eastAsia="zh-TW"/>
        </w:rPr>
        <w:t>)</w:t>
      </w:r>
    </w:p>
    <w:p w14:paraId="7C11CE5B" w14:textId="77777777" w:rsidR="00A66DE6" w:rsidRDefault="00C71220" w:rsidP="00D04AC4">
      <w:pPr>
        <w:pStyle w:val="ListParagraph"/>
        <w:numPr>
          <w:ilvl w:val="0"/>
          <w:numId w:val="14"/>
        </w:numPr>
        <w:spacing w:after="0" w:line="240" w:lineRule="auto"/>
        <w:jc w:val="both"/>
        <w:rPr>
          <w:lang w:val="en-GB" w:eastAsia="zh-TW"/>
        </w:rPr>
      </w:pPr>
      <w:r>
        <w:rPr>
          <w:lang w:val="en-GB" w:eastAsia="zh-TW"/>
        </w:rPr>
        <w:t>(c )</w:t>
      </w:r>
      <w:r w:rsidR="002737C6">
        <w:rPr>
          <w:lang w:val="en-GB" w:eastAsia="zh-TW"/>
        </w:rPr>
        <w:t xml:space="preserve"> Modulation: </w:t>
      </w:r>
    </w:p>
    <w:p w14:paraId="52267F1B" w14:textId="77777777" w:rsidR="002737C6" w:rsidRDefault="002737C6" w:rsidP="00D04AC4">
      <w:pPr>
        <w:pStyle w:val="ListParagraph"/>
        <w:numPr>
          <w:ilvl w:val="1"/>
          <w:numId w:val="14"/>
        </w:numPr>
        <w:spacing w:after="0" w:line="240" w:lineRule="auto"/>
        <w:jc w:val="both"/>
        <w:rPr>
          <w:lang w:val="en-GB" w:eastAsia="zh-TW"/>
        </w:rPr>
      </w:pPr>
      <w:r>
        <w:rPr>
          <w:lang w:val="en-GB" w:eastAsia="zh-TW"/>
        </w:rPr>
        <w:t>The pi/2-BPSK or BPSK can be considered</w:t>
      </w:r>
    </w:p>
    <w:p w14:paraId="29E70700" w14:textId="77777777" w:rsidR="00A66DE6" w:rsidRDefault="00A66DE6" w:rsidP="00D04AC4">
      <w:pPr>
        <w:pStyle w:val="ListParagraph"/>
        <w:numPr>
          <w:ilvl w:val="1"/>
          <w:numId w:val="14"/>
        </w:numPr>
        <w:spacing w:after="0" w:line="240" w:lineRule="auto"/>
        <w:jc w:val="both"/>
        <w:rPr>
          <w:lang w:val="en-GB" w:eastAsia="zh-TW"/>
        </w:rPr>
      </w:pPr>
      <w:r>
        <w:rPr>
          <w:lang w:val="en-GB" w:eastAsia="zh-TW"/>
        </w:rPr>
        <w:t xml:space="preserve">Mathematically we </w:t>
      </w:r>
      <w:r w:rsidR="00333DE8">
        <w:rPr>
          <w:lang w:val="en-GB" w:eastAsia="zh-TW"/>
        </w:rPr>
        <w:t>have</w:t>
      </w:r>
      <w:r>
        <w:rPr>
          <w:lang w:val="en-GB" w:eastAsia="zh-TW"/>
        </w:rPr>
        <w:t xml:space="preserve"> </w:t>
      </w:r>
      <w:r w:rsidRPr="00A66DE6">
        <w:rPr>
          <w:lang w:eastAsia="zh-TW"/>
        </w:rPr>
        <w:t>d</w:t>
      </w:r>
      <w:r w:rsidRPr="00A66DE6">
        <w:rPr>
          <w:i/>
          <w:vertAlign w:val="subscript"/>
          <w:lang w:eastAsia="zh-TW"/>
        </w:rPr>
        <w:t>u,tcs</w:t>
      </w:r>
      <w:r w:rsidRPr="00A66DE6">
        <w:rPr>
          <w:lang w:eastAsia="zh-TW"/>
        </w:rPr>
        <w:t>(n) = Modulation( c</w:t>
      </w:r>
      <w:r w:rsidRPr="00A66DE6">
        <w:rPr>
          <w:i/>
          <w:vertAlign w:val="subscript"/>
          <w:lang w:eastAsia="zh-TW"/>
        </w:rPr>
        <w:t>u,tcs</w:t>
      </w:r>
      <w:r w:rsidRPr="00A66DE6">
        <w:rPr>
          <w:lang w:eastAsia="zh-TW"/>
        </w:rPr>
        <w:t>(n) )</w:t>
      </w:r>
    </w:p>
    <w:p w14:paraId="1F045CD3" w14:textId="77777777" w:rsidR="00A66DE6" w:rsidRDefault="00923836" w:rsidP="00D04AC4">
      <w:pPr>
        <w:pStyle w:val="ListParagraph"/>
        <w:numPr>
          <w:ilvl w:val="0"/>
          <w:numId w:val="14"/>
        </w:numPr>
        <w:spacing w:after="0" w:line="240" w:lineRule="auto"/>
        <w:jc w:val="both"/>
        <w:rPr>
          <w:lang w:val="en-GB" w:eastAsia="zh-TW"/>
        </w:rPr>
      </w:pPr>
      <w:r>
        <w:rPr>
          <w:lang w:val="en-GB" w:eastAsia="zh-TW"/>
        </w:rPr>
        <w:t xml:space="preserve">(d) Transform precoding: </w:t>
      </w:r>
    </w:p>
    <w:p w14:paraId="0569CB9E" w14:textId="77777777" w:rsidR="00923836" w:rsidRDefault="00A66DE6" w:rsidP="00D04AC4">
      <w:pPr>
        <w:pStyle w:val="ListParagraph"/>
        <w:numPr>
          <w:ilvl w:val="1"/>
          <w:numId w:val="14"/>
        </w:numPr>
        <w:spacing w:after="0" w:line="240" w:lineRule="auto"/>
        <w:jc w:val="both"/>
        <w:rPr>
          <w:lang w:val="en-GB" w:eastAsia="zh-TW"/>
        </w:rPr>
      </w:pPr>
      <w:r>
        <w:rPr>
          <w:lang w:val="en-GB" w:eastAsia="zh-TW"/>
        </w:rPr>
        <w:t>S</w:t>
      </w:r>
      <w:r w:rsidR="00923836">
        <w:rPr>
          <w:lang w:val="en-GB" w:eastAsia="zh-TW"/>
        </w:rPr>
        <w:t xml:space="preserve">ame function as </w:t>
      </w:r>
      <w:r w:rsidR="001D0A41">
        <w:rPr>
          <w:lang w:val="en-GB" w:eastAsia="zh-TW"/>
        </w:rPr>
        <w:t xml:space="preserve">the existing </w:t>
      </w:r>
      <w:r w:rsidR="00923836">
        <w:rPr>
          <w:lang w:val="en-GB" w:eastAsia="zh-TW"/>
        </w:rPr>
        <w:t>ZC sequence generation</w:t>
      </w:r>
      <w:r w:rsidR="001D0A41">
        <w:rPr>
          <w:lang w:val="en-GB" w:eastAsia="zh-TW"/>
        </w:rPr>
        <w:t xml:space="preserve"> for PRACH</w:t>
      </w:r>
    </w:p>
    <w:p w14:paraId="46B53262" w14:textId="77777777" w:rsidR="00A66DE6" w:rsidRPr="00333DE8" w:rsidRDefault="00A66DE6" w:rsidP="00D04AC4">
      <w:pPr>
        <w:pStyle w:val="ListParagraph"/>
        <w:numPr>
          <w:ilvl w:val="1"/>
          <w:numId w:val="14"/>
        </w:numPr>
        <w:spacing w:after="0" w:line="240" w:lineRule="auto"/>
        <w:rPr>
          <w:lang w:eastAsia="zh-TW"/>
        </w:rPr>
      </w:pPr>
      <w:r>
        <w:rPr>
          <w:lang w:val="en-GB" w:eastAsia="zh-TW"/>
        </w:rPr>
        <w:t xml:space="preserve">Mathematically we </w:t>
      </w:r>
      <w:r w:rsidR="00333DE8">
        <w:rPr>
          <w:lang w:val="en-GB" w:eastAsia="zh-TW"/>
        </w:rPr>
        <w:t>have</w:t>
      </w:r>
      <w:r>
        <w:rPr>
          <w:lang w:val="en-GB" w:eastAsia="zh-TW"/>
        </w:rPr>
        <w:t xml:space="preserve"> </w:t>
      </w:r>
      <w:r w:rsidRPr="00A66DE6">
        <w:rPr>
          <w:lang w:eastAsia="zh-TW"/>
        </w:rPr>
        <w:t>y</w:t>
      </w:r>
      <w:r w:rsidRPr="00A66DE6">
        <w:rPr>
          <w:i/>
          <w:vertAlign w:val="subscript"/>
          <w:lang w:eastAsia="zh-TW"/>
        </w:rPr>
        <w:t>u,tcs</w:t>
      </w:r>
      <w:r w:rsidRPr="00A66DE6">
        <w:rPr>
          <w:lang w:eastAsia="zh-TW"/>
        </w:rPr>
        <w:t>(</w:t>
      </w:r>
      <w:r>
        <w:rPr>
          <w:lang w:eastAsia="zh-TW"/>
        </w:rPr>
        <w:t>0: L</w:t>
      </w:r>
      <w:r w:rsidRPr="00A66DE6">
        <w:rPr>
          <w:vertAlign w:val="subscript"/>
          <w:lang w:eastAsia="zh-TW"/>
        </w:rPr>
        <w:t>RA</w:t>
      </w:r>
      <w:r>
        <w:rPr>
          <w:lang w:eastAsia="zh-TW"/>
        </w:rPr>
        <w:t xml:space="preserve"> </w:t>
      </w:r>
      <w:r w:rsidR="00F94464">
        <w:rPr>
          <w:lang w:eastAsia="zh-TW"/>
        </w:rPr>
        <w:t>–</w:t>
      </w:r>
      <w:r>
        <w:rPr>
          <w:lang w:eastAsia="zh-TW"/>
        </w:rPr>
        <w:t xml:space="preserve"> 1</w:t>
      </w:r>
      <w:r w:rsidRPr="00A66DE6">
        <w:rPr>
          <w:lang w:eastAsia="zh-TW"/>
        </w:rPr>
        <w:t>) = Transform_precoding( d</w:t>
      </w:r>
      <w:r w:rsidRPr="00A66DE6">
        <w:rPr>
          <w:i/>
          <w:vertAlign w:val="subscript"/>
          <w:lang w:eastAsia="zh-TW"/>
        </w:rPr>
        <w:t>u,tcs</w:t>
      </w:r>
      <w:r w:rsidRPr="00A66DE6">
        <w:rPr>
          <w:lang w:eastAsia="zh-TW"/>
        </w:rPr>
        <w:t>(</w:t>
      </w:r>
      <w:r>
        <w:rPr>
          <w:lang w:eastAsia="zh-TW"/>
        </w:rPr>
        <w:t>0:L</w:t>
      </w:r>
      <w:r w:rsidRPr="00A66DE6">
        <w:rPr>
          <w:vertAlign w:val="subscript"/>
          <w:lang w:eastAsia="zh-TW"/>
        </w:rPr>
        <w:t>RA</w:t>
      </w:r>
      <w:r>
        <w:rPr>
          <w:lang w:eastAsia="zh-TW"/>
        </w:rPr>
        <w:t xml:space="preserve"> </w:t>
      </w:r>
      <w:r w:rsidR="00F94464">
        <w:rPr>
          <w:lang w:eastAsia="zh-TW"/>
        </w:rPr>
        <w:t>–</w:t>
      </w:r>
      <w:r>
        <w:rPr>
          <w:lang w:eastAsia="zh-TW"/>
        </w:rPr>
        <w:t xml:space="preserve"> 1</w:t>
      </w:r>
      <w:r w:rsidRPr="00A66DE6">
        <w:rPr>
          <w:lang w:eastAsia="zh-TW"/>
        </w:rPr>
        <w:t>) )</w:t>
      </w:r>
    </w:p>
    <w:p w14:paraId="305AA61B" w14:textId="77777777" w:rsidR="00923836" w:rsidRDefault="00923836" w:rsidP="00D04AC4">
      <w:pPr>
        <w:pStyle w:val="ListParagraph"/>
        <w:numPr>
          <w:ilvl w:val="0"/>
          <w:numId w:val="14"/>
        </w:numPr>
        <w:spacing w:after="0" w:line="240" w:lineRule="auto"/>
        <w:jc w:val="both"/>
        <w:rPr>
          <w:lang w:val="en-GB" w:eastAsia="zh-TW"/>
        </w:rPr>
      </w:pPr>
      <w:r>
        <w:rPr>
          <w:lang w:val="en-GB" w:eastAsia="zh-TW"/>
        </w:rPr>
        <w:t>(e) Frequency domain cyclic shift:</w:t>
      </w:r>
    </w:p>
    <w:p w14:paraId="20A31EBF" w14:textId="77777777" w:rsidR="00333DE8" w:rsidRPr="00D04AC4" w:rsidRDefault="00333DE8" w:rsidP="00D04AC4">
      <w:pPr>
        <w:pStyle w:val="ListParagraph"/>
        <w:numPr>
          <w:ilvl w:val="1"/>
          <w:numId w:val="14"/>
        </w:numPr>
        <w:spacing w:after="0" w:line="240" w:lineRule="auto"/>
        <w:rPr>
          <w:lang w:eastAsia="zh-TW"/>
        </w:rPr>
      </w:pPr>
      <w:r>
        <w:rPr>
          <w:lang w:val="en-GB" w:eastAsia="zh-TW"/>
        </w:rPr>
        <w:t xml:space="preserve">Let </w:t>
      </w:r>
      <w:r>
        <w:rPr>
          <w:i/>
          <w:lang w:val="en-GB" w:eastAsia="zh-TW"/>
        </w:rPr>
        <w:t>f</w:t>
      </w:r>
      <w:r w:rsidRPr="008532DC">
        <w:rPr>
          <w:i/>
          <w:lang w:val="en-GB" w:eastAsia="zh-TW"/>
        </w:rPr>
        <w:t>cs</w:t>
      </w:r>
      <w:r>
        <w:rPr>
          <w:lang w:val="en-GB" w:eastAsia="zh-TW"/>
        </w:rPr>
        <w:t xml:space="preserve"> denote the frequency domain cyclic shift value. Mathematically we have </w:t>
      </w:r>
      <w:r w:rsidRPr="00333DE8">
        <w:rPr>
          <w:lang w:eastAsia="zh-TW"/>
        </w:rPr>
        <w:t>y</w:t>
      </w:r>
      <w:r w:rsidRPr="00333DE8">
        <w:rPr>
          <w:i/>
          <w:vertAlign w:val="subscript"/>
          <w:lang w:eastAsia="zh-TW"/>
        </w:rPr>
        <w:t>u,tcs,fcs</w:t>
      </w:r>
      <w:r w:rsidRPr="00333DE8">
        <w:rPr>
          <w:lang w:eastAsia="zh-TW"/>
        </w:rPr>
        <w:t>(n) = y</w:t>
      </w:r>
      <w:r w:rsidRPr="00333DE8">
        <w:rPr>
          <w:i/>
          <w:vertAlign w:val="subscript"/>
          <w:lang w:eastAsia="zh-TW"/>
        </w:rPr>
        <w:t>u, tcs</w:t>
      </w:r>
      <w:r w:rsidRPr="00333DE8">
        <w:rPr>
          <w:lang w:eastAsia="zh-TW"/>
        </w:rPr>
        <w:t xml:space="preserve">( (n + </w:t>
      </w:r>
      <w:r w:rsidRPr="00333DE8">
        <w:rPr>
          <w:i/>
          <w:lang w:eastAsia="zh-TW"/>
        </w:rPr>
        <w:t>fcs</w:t>
      </w:r>
      <w:r w:rsidRPr="00333DE8">
        <w:rPr>
          <w:lang w:eastAsia="zh-TW"/>
        </w:rPr>
        <w:t>) mod L</w:t>
      </w:r>
      <w:r w:rsidRPr="00333DE8">
        <w:rPr>
          <w:vertAlign w:val="subscript"/>
          <w:lang w:eastAsia="zh-TW"/>
        </w:rPr>
        <w:t>RA</w:t>
      </w:r>
      <w:r w:rsidRPr="00333DE8">
        <w:rPr>
          <w:lang w:eastAsia="zh-TW"/>
        </w:rPr>
        <w:t>)</w:t>
      </w:r>
    </w:p>
    <w:p w14:paraId="2CDF3D0F" w14:textId="77777777" w:rsidR="00923836" w:rsidRDefault="00923836" w:rsidP="002737C6">
      <w:pPr>
        <w:pStyle w:val="ListParagraph"/>
        <w:numPr>
          <w:ilvl w:val="0"/>
          <w:numId w:val="14"/>
        </w:numPr>
        <w:spacing w:after="0" w:line="240" w:lineRule="auto"/>
        <w:jc w:val="both"/>
        <w:rPr>
          <w:lang w:val="en-GB" w:eastAsia="zh-TW"/>
        </w:rPr>
      </w:pPr>
      <w:r>
        <w:rPr>
          <w:lang w:val="en-GB" w:eastAsia="zh-TW"/>
        </w:rPr>
        <w:t xml:space="preserve">(f) Resource allocation: same function as </w:t>
      </w:r>
      <w:r w:rsidR="001D0A41">
        <w:rPr>
          <w:lang w:val="en-GB" w:eastAsia="zh-TW"/>
        </w:rPr>
        <w:t xml:space="preserve">the existing </w:t>
      </w:r>
      <w:r>
        <w:rPr>
          <w:lang w:val="en-GB" w:eastAsia="zh-TW"/>
        </w:rPr>
        <w:t>ZC sequence generation</w:t>
      </w:r>
      <w:r w:rsidR="001D0A41">
        <w:rPr>
          <w:lang w:val="en-GB" w:eastAsia="zh-TW"/>
        </w:rPr>
        <w:t xml:space="preserve"> for PRACH</w:t>
      </w:r>
    </w:p>
    <w:p w14:paraId="0B3640B8" w14:textId="77777777" w:rsidR="00923836" w:rsidRPr="001A33D5" w:rsidRDefault="00923836" w:rsidP="002737C6">
      <w:pPr>
        <w:pStyle w:val="ListParagraph"/>
        <w:numPr>
          <w:ilvl w:val="0"/>
          <w:numId w:val="14"/>
        </w:numPr>
        <w:spacing w:after="0" w:line="240" w:lineRule="auto"/>
        <w:jc w:val="both"/>
        <w:rPr>
          <w:lang w:val="en-GB" w:eastAsia="zh-TW"/>
        </w:rPr>
      </w:pPr>
      <w:r>
        <w:rPr>
          <w:lang w:val="en-GB" w:eastAsia="zh-TW"/>
        </w:rPr>
        <w:t xml:space="preserve">(g) IDFT: same function as </w:t>
      </w:r>
      <w:r w:rsidR="001D0A41">
        <w:rPr>
          <w:lang w:val="en-GB" w:eastAsia="zh-TW"/>
        </w:rPr>
        <w:t xml:space="preserve">the existing </w:t>
      </w:r>
      <w:r>
        <w:rPr>
          <w:lang w:val="en-GB" w:eastAsia="zh-TW"/>
        </w:rPr>
        <w:t>ZC sequence generation</w:t>
      </w:r>
      <w:r w:rsidR="001D0A41">
        <w:rPr>
          <w:lang w:val="en-GB" w:eastAsia="zh-TW"/>
        </w:rPr>
        <w:t xml:space="preserve"> for PRACH</w:t>
      </w:r>
    </w:p>
    <w:p w14:paraId="3B5D8545" w14:textId="77777777" w:rsidR="001A33D5" w:rsidRDefault="001A33D5" w:rsidP="005B79A6">
      <w:pPr>
        <w:spacing w:after="0" w:line="240" w:lineRule="auto"/>
        <w:jc w:val="both"/>
        <w:rPr>
          <w:lang w:val="en-GB" w:eastAsia="zh-TW"/>
        </w:rPr>
      </w:pPr>
    </w:p>
    <w:p w14:paraId="0DCE8B46" w14:textId="77777777" w:rsidR="00242580" w:rsidRDefault="00242580" w:rsidP="005B79A6">
      <w:pPr>
        <w:spacing w:after="0" w:line="240" w:lineRule="auto"/>
        <w:jc w:val="both"/>
        <w:rPr>
          <w:lang w:val="en-GB" w:eastAsia="zh-TW"/>
        </w:rPr>
      </w:pPr>
    </w:p>
    <w:p w14:paraId="47C1C2CA" w14:textId="5FDCD8B1" w:rsidR="001A33D5" w:rsidRDefault="00242580" w:rsidP="005B79A6">
      <w:pPr>
        <w:spacing w:after="0" w:line="240" w:lineRule="auto"/>
        <w:jc w:val="both"/>
        <w:rPr>
          <w:lang w:val="en-GB" w:eastAsia="zh-TW"/>
        </w:rPr>
      </w:pPr>
      <w:r>
        <w:rPr>
          <w:lang w:val="en-GB" w:eastAsia="zh-TW"/>
        </w:rPr>
        <w:t xml:space="preserve">Besides the property of without additional shifting on the correlation peak under frequency offset, the non-ZC based sequence also has the property that </w:t>
      </w:r>
      <w:r w:rsidR="005A2681">
        <w:rPr>
          <w:lang w:val="en-GB" w:eastAsia="zh-TW"/>
        </w:rPr>
        <w:t xml:space="preserve">during detection </w:t>
      </w:r>
      <w:r>
        <w:rPr>
          <w:lang w:val="en-GB" w:eastAsia="zh-TW"/>
        </w:rPr>
        <w:t xml:space="preserve">the magnitude of the correlation peak is </w:t>
      </w:r>
      <w:r w:rsidR="005A2681">
        <w:rPr>
          <w:lang w:val="en-GB" w:eastAsia="zh-TW"/>
        </w:rPr>
        <w:t xml:space="preserve">suppressed </w:t>
      </w:r>
      <w:r>
        <w:rPr>
          <w:lang w:val="en-GB" w:eastAsia="zh-TW"/>
        </w:rPr>
        <w:t>under frequency offset. This property can also be used for the frequency offset estimation at least for the integer part of the frequency offset</w:t>
      </w:r>
      <w:r w:rsidR="005A2681">
        <w:rPr>
          <w:lang w:val="en-GB" w:eastAsia="zh-TW"/>
        </w:rPr>
        <w:t xml:space="preserve"> in terms of subcarrier spacing, when the receiver forms multiple hypothesis branches for different frequency correction.</w:t>
      </w:r>
    </w:p>
    <w:p w14:paraId="6F5A885C" w14:textId="77777777" w:rsidR="00242580" w:rsidRDefault="00242580" w:rsidP="005B79A6">
      <w:pPr>
        <w:spacing w:after="0" w:line="240" w:lineRule="auto"/>
        <w:jc w:val="both"/>
        <w:rPr>
          <w:lang w:val="en-GB" w:eastAsia="zh-TW"/>
        </w:rPr>
      </w:pPr>
    </w:p>
    <w:p w14:paraId="44292D7D" w14:textId="3EAB0FCB" w:rsidR="007A529A" w:rsidRDefault="007A529A" w:rsidP="005B79A6">
      <w:pPr>
        <w:spacing w:after="0" w:line="240" w:lineRule="auto"/>
        <w:jc w:val="both"/>
        <w:rPr>
          <w:lang w:val="en-GB" w:eastAsia="zh-TW"/>
        </w:rPr>
      </w:pPr>
      <w:r>
        <w:rPr>
          <w:lang w:val="en-GB" w:eastAsia="zh-TW"/>
        </w:rPr>
        <w:t>Fig. 3-3 and Fig. 3-4</w:t>
      </w:r>
      <w:r>
        <w:rPr>
          <w:lang w:val="en-GB" w:eastAsia="zh-TW"/>
        </w:rPr>
        <w:t xml:space="preserve"> show the correlation output of Gold sequence based transmission.</w:t>
      </w:r>
      <w:r w:rsidR="00891B21">
        <w:rPr>
          <w:lang w:val="en-GB" w:eastAsia="zh-TW"/>
        </w:rPr>
        <w:t xml:space="preserve"> We don’t see the harmonic peaks</w:t>
      </w:r>
      <w:r w:rsidR="0032581C">
        <w:rPr>
          <w:lang w:val="en-GB" w:eastAsia="zh-TW"/>
        </w:rPr>
        <w:t>, and also, the peak position is not shifted under frequency offset.</w:t>
      </w:r>
    </w:p>
    <w:p w14:paraId="7AC2DAD7" w14:textId="77777777" w:rsidR="007A529A" w:rsidRDefault="007A529A" w:rsidP="005B79A6">
      <w:pPr>
        <w:spacing w:after="0" w:line="240" w:lineRule="auto"/>
        <w:jc w:val="both"/>
        <w:rPr>
          <w:lang w:val="en-GB" w:eastAsia="zh-TW"/>
        </w:rPr>
      </w:pPr>
    </w:p>
    <w:p w14:paraId="3E849F04" w14:textId="4BEC9B88" w:rsidR="00DF6839" w:rsidRDefault="00DF6839" w:rsidP="005B79A6">
      <w:pPr>
        <w:spacing w:after="0" w:line="240" w:lineRule="auto"/>
        <w:jc w:val="both"/>
        <w:rPr>
          <w:lang w:val="en-GB" w:eastAsia="zh-TW"/>
        </w:rPr>
      </w:pPr>
      <w:r>
        <w:rPr>
          <w:lang w:val="en-GB" w:eastAsia="zh-TW"/>
        </w:rPr>
        <w:t xml:space="preserve">The PAPR and CM property have been justified during the low PAPR RS design in Rel-16. In the next section, the PAPR and CM performance are </w:t>
      </w:r>
      <w:r w:rsidR="0039649F">
        <w:rPr>
          <w:lang w:val="en-GB" w:eastAsia="zh-TW"/>
        </w:rPr>
        <w:t xml:space="preserve">evaluated </w:t>
      </w:r>
      <w:r>
        <w:rPr>
          <w:lang w:val="en-GB" w:eastAsia="zh-TW"/>
        </w:rPr>
        <w:t>for the ZC, M</w:t>
      </w:r>
      <w:r w:rsidR="00471BEC">
        <w:rPr>
          <w:lang w:val="en-GB" w:eastAsia="zh-TW"/>
        </w:rPr>
        <w:t>-</w:t>
      </w:r>
      <w:r>
        <w:rPr>
          <w:lang w:val="en-GB" w:eastAsia="zh-TW"/>
        </w:rPr>
        <w:t xml:space="preserve"> and Gold sequences.</w:t>
      </w:r>
    </w:p>
    <w:p w14:paraId="7F2E2E79" w14:textId="77777777" w:rsidR="00242580" w:rsidRDefault="00242580" w:rsidP="005B79A6">
      <w:pPr>
        <w:spacing w:after="0" w:line="240" w:lineRule="auto"/>
        <w:jc w:val="both"/>
        <w:rPr>
          <w:lang w:val="en-GB" w:eastAsia="zh-TW"/>
        </w:rPr>
      </w:pPr>
    </w:p>
    <w:p w14:paraId="29B9DE4E" w14:textId="1B19C326" w:rsidR="007113CD" w:rsidRDefault="00DB605C" w:rsidP="005B79A6">
      <w:pPr>
        <w:spacing w:after="0" w:line="240" w:lineRule="auto"/>
        <w:jc w:val="both"/>
        <w:rPr>
          <w:lang w:val="en-GB" w:eastAsia="zh-TW"/>
        </w:rPr>
      </w:pPr>
      <w:r w:rsidRPr="00242580">
        <w:rPr>
          <w:b/>
          <w:lang w:val="en-GB" w:eastAsia="zh-TW"/>
        </w:rPr>
        <w:t>Observation 3-1</w:t>
      </w:r>
      <w:r>
        <w:rPr>
          <w:lang w:val="en-GB" w:eastAsia="zh-TW"/>
        </w:rPr>
        <w:t>: The Gold sequence or M</w:t>
      </w:r>
      <w:r w:rsidR="00041715">
        <w:rPr>
          <w:lang w:val="en-GB" w:eastAsia="zh-TW"/>
        </w:rPr>
        <w:t>-</w:t>
      </w:r>
      <w:r>
        <w:rPr>
          <w:lang w:val="en-GB" w:eastAsia="zh-TW"/>
        </w:rPr>
        <w:t>sequence</w:t>
      </w:r>
      <w:r w:rsidR="00242580">
        <w:rPr>
          <w:lang w:val="en-GB" w:eastAsia="zh-TW"/>
        </w:rPr>
        <w:t xml:space="preserve"> based method </w:t>
      </w:r>
      <w:r w:rsidR="002971C9">
        <w:rPr>
          <w:lang w:val="en-GB" w:eastAsia="zh-TW"/>
        </w:rPr>
        <w:t xml:space="preserve">do </w:t>
      </w:r>
      <w:r>
        <w:rPr>
          <w:lang w:val="en-GB" w:eastAsia="zh-TW"/>
        </w:rPr>
        <w:t>not shift the correlation peak under frequency offset</w:t>
      </w:r>
    </w:p>
    <w:p w14:paraId="5A922409" w14:textId="77777777" w:rsidR="00DB605C" w:rsidRDefault="00DB605C" w:rsidP="005B79A6">
      <w:pPr>
        <w:spacing w:after="0" w:line="240" w:lineRule="auto"/>
        <w:jc w:val="both"/>
        <w:rPr>
          <w:lang w:val="en-GB" w:eastAsia="zh-TW"/>
        </w:rPr>
      </w:pPr>
    </w:p>
    <w:p w14:paraId="337D54F9" w14:textId="21D3E627" w:rsidR="00DB605C" w:rsidRDefault="00DB605C" w:rsidP="005B79A6">
      <w:pPr>
        <w:spacing w:after="0" w:line="240" w:lineRule="auto"/>
        <w:jc w:val="both"/>
        <w:rPr>
          <w:lang w:val="en-GB" w:eastAsia="zh-TW"/>
        </w:rPr>
      </w:pPr>
      <w:r w:rsidRPr="00242580">
        <w:rPr>
          <w:b/>
          <w:lang w:val="en-GB" w:eastAsia="zh-TW"/>
        </w:rPr>
        <w:t>Observation 3-2</w:t>
      </w:r>
      <w:r>
        <w:rPr>
          <w:lang w:val="en-GB" w:eastAsia="zh-TW"/>
        </w:rPr>
        <w:t xml:space="preserve">: </w:t>
      </w:r>
      <w:r w:rsidR="00730D41">
        <w:rPr>
          <w:lang w:val="en-GB" w:eastAsia="zh-TW"/>
        </w:rPr>
        <w:t>During detection, t</w:t>
      </w:r>
      <w:r w:rsidR="00242580">
        <w:rPr>
          <w:lang w:val="en-GB" w:eastAsia="zh-TW"/>
        </w:rPr>
        <w:t>he Gold sequence or M</w:t>
      </w:r>
      <w:r w:rsidR="00041715">
        <w:rPr>
          <w:lang w:val="en-GB" w:eastAsia="zh-TW"/>
        </w:rPr>
        <w:t>-</w:t>
      </w:r>
      <w:r w:rsidR="00242580">
        <w:rPr>
          <w:lang w:val="en-GB" w:eastAsia="zh-TW"/>
        </w:rPr>
        <w:t xml:space="preserve">sequence based method </w:t>
      </w:r>
      <w:r>
        <w:rPr>
          <w:lang w:val="en-GB" w:eastAsia="zh-TW"/>
        </w:rPr>
        <w:t xml:space="preserve">may </w:t>
      </w:r>
      <w:r w:rsidR="00730D41">
        <w:rPr>
          <w:lang w:val="en-GB" w:eastAsia="zh-TW"/>
        </w:rPr>
        <w:t xml:space="preserve">suppress </w:t>
      </w:r>
      <w:r>
        <w:rPr>
          <w:lang w:val="en-GB" w:eastAsia="zh-TW"/>
        </w:rPr>
        <w:t xml:space="preserve">the </w:t>
      </w:r>
      <w:r w:rsidR="0042688D">
        <w:rPr>
          <w:lang w:val="en-GB" w:eastAsia="zh-TW"/>
        </w:rPr>
        <w:t>magnitude</w:t>
      </w:r>
      <w:r>
        <w:rPr>
          <w:lang w:val="en-GB" w:eastAsia="zh-TW"/>
        </w:rPr>
        <w:t xml:space="preserve"> of the correlation peak </w:t>
      </w:r>
      <w:r w:rsidR="00242580">
        <w:rPr>
          <w:lang w:val="en-GB" w:eastAsia="zh-TW"/>
        </w:rPr>
        <w:t xml:space="preserve">under </w:t>
      </w:r>
      <w:r>
        <w:rPr>
          <w:lang w:val="en-GB" w:eastAsia="zh-TW"/>
        </w:rPr>
        <w:t>frequency offset</w:t>
      </w:r>
      <w:r w:rsidR="00242580">
        <w:rPr>
          <w:lang w:val="en-GB" w:eastAsia="zh-TW"/>
        </w:rPr>
        <w:t>. This property can be further used for the frequency offset estimation at least for the integer part of the frequency offset in terms of subcarrier spacing</w:t>
      </w:r>
      <w:r w:rsidR="00730D41">
        <w:rPr>
          <w:lang w:val="en-GB" w:eastAsia="zh-TW"/>
        </w:rPr>
        <w:t>, when the receiver forms multiple hypothesis branches for different frequency correction</w:t>
      </w:r>
      <w:r w:rsidR="00242580">
        <w:rPr>
          <w:lang w:val="en-GB" w:eastAsia="zh-TW"/>
        </w:rPr>
        <w:t xml:space="preserve"> </w:t>
      </w:r>
      <w:r>
        <w:rPr>
          <w:lang w:val="en-GB" w:eastAsia="zh-TW"/>
        </w:rPr>
        <w:t xml:space="preserve"> </w:t>
      </w:r>
    </w:p>
    <w:p w14:paraId="6A3196EB" w14:textId="77777777" w:rsidR="007113CD" w:rsidRDefault="007113CD" w:rsidP="005B79A6">
      <w:pPr>
        <w:spacing w:after="0" w:line="240" w:lineRule="auto"/>
        <w:jc w:val="both"/>
        <w:rPr>
          <w:lang w:val="en-GB" w:eastAsia="zh-TW"/>
        </w:rPr>
      </w:pPr>
    </w:p>
    <w:p w14:paraId="0B7793A2" w14:textId="064C8F73" w:rsidR="007113CD" w:rsidRDefault="00DB605C" w:rsidP="005B79A6">
      <w:pPr>
        <w:spacing w:after="0" w:line="240" w:lineRule="auto"/>
        <w:jc w:val="both"/>
        <w:rPr>
          <w:lang w:val="en-GB" w:eastAsia="zh-TW"/>
        </w:rPr>
      </w:pPr>
      <w:r w:rsidRPr="00242580">
        <w:rPr>
          <w:b/>
          <w:lang w:val="en-GB" w:eastAsia="zh-TW"/>
        </w:rPr>
        <w:lastRenderedPageBreak/>
        <w:t>Observation 3-3</w:t>
      </w:r>
      <w:r>
        <w:rPr>
          <w:lang w:val="en-GB" w:eastAsia="zh-TW"/>
        </w:rPr>
        <w:t xml:space="preserve">: </w:t>
      </w:r>
      <w:r w:rsidR="00242580">
        <w:rPr>
          <w:lang w:val="en-GB" w:eastAsia="zh-TW"/>
        </w:rPr>
        <w:t>The Gold sequence or M</w:t>
      </w:r>
      <w:r w:rsidR="00041715">
        <w:rPr>
          <w:lang w:val="en-GB" w:eastAsia="zh-TW"/>
        </w:rPr>
        <w:t>-</w:t>
      </w:r>
      <w:r w:rsidR="00242580">
        <w:rPr>
          <w:lang w:val="en-GB" w:eastAsia="zh-TW"/>
        </w:rPr>
        <w:t xml:space="preserve">sequence based method </w:t>
      </w:r>
      <w:r w:rsidR="00CB439D">
        <w:rPr>
          <w:lang w:val="en-GB" w:eastAsia="zh-TW"/>
        </w:rPr>
        <w:t>do</w:t>
      </w:r>
      <w:r>
        <w:rPr>
          <w:lang w:val="en-GB" w:eastAsia="zh-TW"/>
        </w:rPr>
        <w:t xml:space="preserve"> not induce harmonic peaks during correlation when frequency offset is not exactly equal to the frequency of multiples of subcarrier spacing</w:t>
      </w:r>
    </w:p>
    <w:p w14:paraId="056774AA" w14:textId="77777777" w:rsidR="00DB605C" w:rsidRDefault="00DB605C" w:rsidP="005B79A6">
      <w:pPr>
        <w:spacing w:after="0" w:line="240" w:lineRule="auto"/>
        <w:jc w:val="both"/>
        <w:rPr>
          <w:lang w:val="en-GB" w:eastAsia="zh-TW"/>
        </w:rPr>
      </w:pPr>
    </w:p>
    <w:p w14:paraId="6CF343D2" w14:textId="00D3F63B" w:rsidR="007113CD" w:rsidRDefault="00242580" w:rsidP="005B79A6">
      <w:pPr>
        <w:spacing w:after="0" w:line="240" w:lineRule="auto"/>
        <w:jc w:val="both"/>
        <w:rPr>
          <w:lang w:eastAsia="zh-TW"/>
        </w:rPr>
      </w:pPr>
      <w:r w:rsidRPr="00242580">
        <w:rPr>
          <w:b/>
          <w:lang w:val="en-GB" w:eastAsia="zh-TW"/>
        </w:rPr>
        <w:t>Proposal 3-1</w:t>
      </w:r>
      <w:r>
        <w:rPr>
          <w:lang w:val="en-GB" w:eastAsia="zh-TW"/>
        </w:rPr>
        <w:t xml:space="preserve">: </w:t>
      </w:r>
      <w:r w:rsidR="00B45328">
        <w:rPr>
          <w:lang w:val="en-GB" w:eastAsia="zh-TW"/>
        </w:rPr>
        <w:t>Study new PRACH preamble sequence design options robust to frequency offset, where at least</w:t>
      </w:r>
      <w:r w:rsidR="00CB439D">
        <w:rPr>
          <w:lang w:val="en-GB" w:eastAsia="zh-TW"/>
        </w:rPr>
        <w:t xml:space="preserve"> the following candidates can be considered:</w:t>
      </w:r>
    </w:p>
    <w:p w14:paraId="5E99EC6E" w14:textId="0AF8E683" w:rsidR="00CB439D" w:rsidRDefault="00CB439D" w:rsidP="00CB439D">
      <w:pPr>
        <w:pStyle w:val="ListParagraph"/>
        <w:numPr>
          <w:ilvl w:val="0"/>
          <w:numId w:val="23"/>
        </w:numPr>
        <w:spacing w:after="0" w:line="240" w:lineRule="auto"/>
        <w:jc w:val="both"/>
        <w:rPr>
          <w:lang w:eastAsia="zh-TW"/>
        </w:rPr>
      </w:pPr>
      <w:r>
        <w:rPr>
          <w:lang w:eastAsia="zh-TW"/>
        </w:rPr>
        <w:t>Gold sequence</w:t>
      </w:r>
    </w:p>
    <w:p w14:paraId="3795DAD5" w14:textId="2FE3A9A7" w:rsidR="00CB439D" w:rsidRPr="00CB439D" w:rsidRDefault="00CB439D" w:rsidP="00CB439D">
      <w:pPr>
        <w:pStyle w:val="ListParagraph"/>
        <w:numPr>
          <w:ilvl w:val="0"/>
          <w:numId w:val="23"/>
        </w:numPr>
        <w:spacing w:after="0" w:line="240" w:lineRule="auto"/>
        <w:jc w:val="both"/>
        <w:rPr>
          <w:lang w:eastAsia="zh-TW"/>
        </w:rPr>
      </w:pPr>
      <w:r>
        <w:rPr>
          <w:lang w:eastAsia="zh-TW"/>
        </w:rPr>
        <w:t>M</w:t>
      </w:r>
      <w:r w:rsidR="00340212">
        <w:rPr>
          <w:lang w:eastAsia="zh-TW"/>
        </w:rPr>
        <w:t>-</w:t>
      </w:r>
      <w:r>
        <w:rPr>
          <w:lang w:eastAsia="zh-TW"/>
        </w:rPr>
        <w:t>sequence</w:t>
      </w:r>
    </w:p>
    <w:p w14:paraId="4B7DB39E" w14:textId="77777777" w:rsidR="00242580" w:rsidRPr="005B79A6" w:rsidRDefault="00242580" w:rsidP="005B79A6">
      <w:pPr>
        <w:spacing w:after="0" w:line="240" w:lineRule="auto"/>
        <w:jc w:val="both"/>
        <w:rPr>
          <w:lang w:val="en-GB" w:eastAsia="zh-TW"/>
        </w:rPr>
      </w:pPr>
    </w:p>
    <w:p w14:paraId="306096A1" w14:textId="77777777" w:rsidR="00DC5A0B" w:rsidRPr="000322EA" w:rsidRDefault="00DC5A0B" w:rsidP="000322EA">
      <w:pPr>
        <w:spacing w:after="0" w:line="240" w:lineRule="auto"/>
        <w:jc w:val="both"/>
        <w:rPr>
          <w:lang w:val="en-GB" w:eastAsia="zh-TW"/>
        </w:rPr>
      </w:pPr>
      <w:r w:rsidRPr="000322EA">
        <w:rPr>
          <w:lang w:val="en-GB" w:eastAsia="zh-TW"/>
        </w:rPr>
        <w:t xml:space="preserve"> </w:t>
      </w:r>
    </w:p>
    <w:p w14:paraId="047F7D5A" w14:textId="77777777" w:rsidR="00DC5A0B" w:rsidRDefault="00301826" w:rsidP="007113CD">
      <w:pPr>
        <w:spacing w:after="0" w:line="240" w:lineRule="auto"/>
        <w:jc w:val="center"/>
        <w:rPr>
          <w:lang w:val="en-GB" w:eastAsia="zh-TW"/>
        </w:rPr>
      </w:pPr>
      <w:r>
        <w:rPr>
          <w:noProof/>
        </w:rPr>
        <w:drawing>
          <wp:inline distT="0" distB="0" distL="0" distR="0" wp14:anchorId="1DA82F2F" wp14:editId="5826EF85">
            <wp:extent cx="5586984" cy="125272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low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586984" cy="1252728"/>
                    </a:xfrm>
                    <a:prstGeom prst="rect">
                      <a:avLst/>
                    </a:prstGeom>
                  </pic:spPr>
                </pic:pic>
              </a:graphicData>
            </a:graphic>
          </wp:inline>
        </w:drawing>
      </w:r>
    </w:p>
    <w:p w14:paraId="29F89786" w14:textId="77777777" w:rsidR="00301826" w:rsidRPr="00F46CBE" w:rsidRDefault="00301826" w:rsidP="00301826">
      <w:pPr>
        <w:spacing w:after="0" w:line="240" w:lineRule="auto"/>
        <w:jc w:val="center"/>
        <w:rPr>
          <w:sz w:val="20"/>
          <w:szCs w:val="20"/>
          <w:lang w:val="en-GB" w:eastAsia="zh-TW"/>
        </w:rPr>
      </w:pPr>
      <w:r w:rsidRPr="00F46CBE">
        <w:rPr>
          <w:sz w:val="20"/>
          <w:szCs w:val="20"/>
          <w:lang w:val="en-GB" w:eastAsia="zh-TW"/>
        </w:rPr>
        <w:t>Fig.3-</w:t>
      </w:r>
      <w:r w:rsidR="008E6795" w:rsidRPr="00F46CBE">
        <w:rPr>
          <w:sz w:val="20"/>
          <w:szCs w:val="20"/>
          <w:lang w:val="en-GB" w:eastAsia="zh-TW"/>
        </w:rPr>
        <w:t>1</w:t>
      </w:r>
      <w:r w:rsidR="00650658" w:rsidRPr="00F46CBE">
        <w:rPr>
          <w:sz w:val="20"/>
          <w:szCs w:val="20"/>
          <w:lang w:val="en-GB" w:eastAsia="zh-TW"/>
        </w:rPr>
        <w:t xml:space="preserve">: </w:t>
      </w:r>
      <w:r w:rsidR="00317623" w:rsidRPr="00F46CBE">
        <w:rPr>
          <w:sz w:val="20"/>
          <w:szCs w:val="20"/>
          <w:lang w:val="en-GB" w:eastAsia="zh-TW"/>
        </w:rPr>
        <w:t xml:space="preserve">Generation </w:t>
      </w:r>
      <w:r w:rsidR="00650658" w:rsidRPr="00F46CBE">
        <w:rPr>
          <w:sz w:val="20"/>
          <w:szCs w:val="20"/>
          <w:lang w:val="en-GB" w:eastAsia="zh-TW"/>
        </w:rPr>
        <w:t>flow for non-ZC based sequence</w:t>
      </w:r>
      <w:r w:rsidR="00317623" w:rsidRPr="00F46CBE">
        <w:rPr>
          <w:sz w:val="20"/>
          <w:szCs w:val="20"/>
          <w:lang w:val="en-GB" w:eastAsia="zh-TW"/>
        </w:rPr>
        <w:t xml:space="preserve"> for transmission</w:t>
      </w:r>
    </w:p>
    <w:p w14:paraId="40D9C180" w14:textId="77777777" w:rsidR="00301826" w:rsidRDefault="00301826" w:rsidP="00301826">
      <w:pPr>
        <w:spacing w:after="0" w:line="240" w:lineRule="auto"/>
        <w:jc w:val="center"/>
        <w:rPr>
          <w:lang w:val="en-GB" w:eastAsia="zh-TW"/>
        </w:rPr>
      </w:pPr>
    </w:p>
    <w:p w14:paraId="7CE132D3" w14:textId="77777777" w:rsidR="00301826" w:rsidRDefault="00301826" w:rsidP="00301826">
      <w:pPr>
        <w:spacing w:after="0" w:line="240" w:lineRule="auto"/>
        <w:jc w:val="center"/>
        <w:rPr>
          <w:lang w:val="en-GB" w:eastAsia="zh-TW"/>
        </w:rPr>
      </w:pPr>
    </w:p>
    <w:p w14:paraId="6667B4FF" w14:textId="77777777" w:rsidR="00301826" w:rsidRDefault="00301826" w:rsidP="00301826">
      <w:pPr>
        <w:spacing w:after="0" w:line="240" w:lineRule="auto"/>
        <w:jc w:val="center"/>
        <w:rPr>
          <w:lang w:val="en-GB" w:eastAsia="zh-TW"/>
        </w:rPr>
      </w:pPr>
    </w:p>
    <w:p w14:paraId="33978DA7" w14:textId="77777777" w:rsidR="00DC5A0B" w:rsidRDefault="00673266" w:rsidP="00301826">
      <w:pPr>
        <w:spacing w:after="0" w:line="240" w:lineRule="auto"/>
        <w:jc w:val="center"/>
        <w:rPr>
          <w:lang w:val="en-GB" w:eastAsia="zh-TW"/>
        </w:rPr>
      </w:pPr>
      <w:r>
        <w:rPr>
          <w:noProof/>
        </w:rPr>
        <w:drawing>
          <wp:inline distT="0" distB="0" distL="0" distR="0" wp14:anchorId="68BFAC29" wp14:editId="1C3CA1D9">
            <wp:extent cx="5586984" cy="125272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low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86984" cy="1252728"/>
                    </a:xfrm>
                    <a:prstGeom prst="rect">
                      <a:avLst/>
                    </a:prstGeom>
                  </pic:spPr>
                </pic:pic>
              </a:graphicData>
            </a:graphic>
          </wp:inline>
        </w:drawing>
      </w:r>
      <w:r w:rsidR="00301826">
        <w:rPr>
          <w:lang w:val="en-GB" w:eastAsia="zh-TW"/>
        </w:rPr>
        <w:t xml:space="preserve"> </w:t>
      </w:r>
    </w:p>
    <w:p w14:paraId="5822128A" w14:textId="77777777" w:rsidR="00673266" w:rsidRPr="00F46CBE" w:rsidRDefault="00673266" w:rsidP="00673266">
      <w:pPr>
        <w:spacing w:after="0" w:line="240" w:lineRule="auto"/>
        <w:jc w:val="center"/>
        <w:rPr>
          <w:sz w:val="20"/>
          <w:szCs w:val="20"/>
          <w:lang w:val="en-GB" w:eastAsia="zh-TW"/>
        </w:rPr>
      </w:pPr>
      <w:r w:rsidRPr="00F46CBE">
        <w:rPr>
          <w:sz w:val="20"/>
          <w:szCs w:val="20"/>
          <w:lang w:val="en-GB" w:eastAsia="zh-TW"/>
        </w:rPr>
        <w:t>Fig.3-</w:t>
      </w:r>
      <w:r w:rsidR="008E6795" w:rsidRPr="00F46CBE">
        <w:rPr>
          <w:sz w:val="20"/>
          <w:szCs w:val="20"/>
          <w:lang w:val="en-GB" w:eastAsia="zh-TW"/>
        </w:rPr>
        <w:t>2</w:t>
      </w:r>
      <w:r w:rsidR="00650658" w:rsidRPr="00F46CBE">
        <w:rPr>
          <w:sz w:val="20"/>
          <w:szCs w:val="20"/>
          <w:lang w:val="en-GB" w:eastAsia="zh-TW"/>
        </w:rPr>
        <w:t xml:space="preserve">: </w:t>
      </w:r>
      <w:r w:rsidR="00317623" w:rsidRPr="00F46CBE">
        <w:rPr>
          <w:sz w:val="20"/>
          <w:szCs w:val="20"/>
          <w:lang w:val="en-GB" w:eastAsia="zh-TW"/>
        </w:rPr>
        <w:t xml:space="preserve">Generation </w:t>
      </w:r>
      <w:r w:rsidR="00650658" w:rsidRPr="00F46CBE">
        <w:rPr>
          <w:sz w:val="20"/>
          <w:szCs w:val="20"/>
          <w:lang w:val="en-GB" w:eastAsia="zh-TW"/>
        </w:rPr>
        <w:t>flow for ZC sequence</w:t>
      </w:r>
      <w:r w:rsidR="00317623" w:rsidRPr="00F46CBE">
        <w:rPr>
          <w:sz w:val="20"/>
          <w:szCs w:val="20"/>
          <w:lang w:val="en-GB" w:eastAsia="zh-TW"/>
        </w:rPr>
        <w:t xml:space="preserve"> for transmission</w:t>
      </w:r>
    </w:p>
    <w:p w14:paraId="2E2E0DED" w14:textId="77777777" w:rsidR="00C67EE6" w:rsidRDefault="00C67EE6" w:rsidP="00F624B0">
      <w:pPr>
        <w:spacing w:after="0" w:line="240" w:lineRule="auto"/>
        <w:rPr>
          <w:lang w:val="en-GB" w:eastAsia="zh-TW"/>
        </w:rPr>
      </w:pPr>
    </w:p>
    <w:p w14:paraId="5AEE303E" w14:textId="387EF2AF" w:rsidR="000A092B" w:rsidRDefault="000A092B" w:rsidP="00F624B0">
      <w:pPr>
        <w:spacing w:after="0" w:line="240" w:lineRule="auto"/>
        <w:rPr>
          <w:lang w:val="en-GB" w:eastAsia="zh-TW"/>
        </w:rPr>
      </w:pPr>
      <w:r>
        <w:rPr>
          <w:noProof/>
        </w:rPr>
        <w:drawing>
          <wp:inline distT="0" distB="0" distL="0" distR="0" wp14:anchorId="12C025CE" wp14:editId="39747E5E">
            <wp:extent cx="2999232" cy="22402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9232" cy="2240280"/>
                    </a:xfrm>
                    <a:prstGeom prst="rect">
                      <a:avLst/>
                    </a:prstGeom>
                    <a:noFill/>
                  </pic:spPr>
                </pic:pic>
              </a:graphicData>
            </a:graphic>
          </wp:inline>
        </w:drawing>
      </w:r>
      <w:r>
        <w:rPr>
          <w:lang w:val="en-GB" w:eastAsia="zh-TW"/>
        </w:rPr>
        <w:t xml:space="preserve"> </w:t>
      </w:r>
      <w:r>
        <w:rPr>
          <w:noProof/>
        </w:rPr>
        <w:drawing>
          <wp:inline distT="0" distB="0" distL="0" distR="0" wp14:anchorId="7930F3E5" wp14:editId="178A3F10">
            <wp:extent cx="2999232" cy="2249424"/>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3" cstate="print"/>
                    <a:srcRect/>
                    <a:stretch>
                      <a:fillRect/>
                    </a:stretch>
                  </pic:blipFill>
                  <pic:spPr bwMode="auto">
                    <a:xfrm>
                      <a:off x="0" y="0"/>
                      <a:ext cx="2999232" cy="2249424"/>
                    </a:xfrm>
                    <a:prstGeom prst="rect">
                      <a:avLst/>
                    </a:prstGeom>
                    <a:noFill/>
                    <a:ln w="9525">
                      <a:noFill/>
                      <a:miter lim="800000"/>
                      <a:headEnd/>
                      <a:tailEnd/>
                    </a:ln>
                  </pic:spPr>
                </pic:pic>
              </a:graphicData>
            </a:graphic>
          </wp:inline>
        </w:drawing>
      </w:r>
    </w:p>
    <w:p w14:paraId="6C803006" w14:textId="4BB6B446" w:rsidR="000A092B" w:rsidRDefault="000A092B" w:rsidP="00F624B0">
      <w:pPr>
        <w:spacing w:after="0" w:line="240" w:lineRule="auto"/>
        <w:rPr>
          <w:sz w:val="18"/>
          <w:szCs w:val="18"/>
          <w:lang w:val="en-GB" w:eastAsia="zh-TW"/>
        </w:rPr>
      </w:pPr>
      <w:r>
        <w:rPr>
          <w:lang w:val="en-GB" w:eastAsia="zh-TW"/>
        </w:rPr>
        <w:t xml:space="preserve"> </w:t>
      </w:r>
      <w:r w:rsidRPr="000A092B">
        <w:rPr>
          <w:sz w:val="18"/>
          <w:szCs w:val="18"/>
          <w:lang w:val="en-GB" w:eastAsia="zh-TW"/>
        </w:rPr>
        <w:t>Fig. 3-3</w:t>
      </w:r>
      <w:r>
        <w:rPr>
          <w:sz w:val="18"/>
          <w:szCs w:val="18"/>
          <w:lang w:val="en-GB" w:eastAsia="zh-TW"/>
        </w:rPr>
        <w:t xml:space="preserve">, correlation output of Gold sequence.                   </w:t>
      </w:r>
      <w:r w:rsidRPr="000A092B">
        <w:rPr>
          <w:sz w:val="18"/>
          <w:szCs w:val="18"/>
          <w:lang w:val="en-GB" w:eastAsia="zh-TW"/>
        </w:rPr>
        <w:t>Fig. 3-</w:t>
      </w:r>
      <w:r>
        <w:rPr>
          <w:sz w:val="18"/>
          <w:szCs w:val="18"/>
          <w:lang w:val="en-GB" w:eastAsia="zh-TW"/>
        </w:rPr>
        <w:t>4</w:t>
      </w:r>
      <w:r>
        <w:rPr>
          <w:sz w:val="18"/>
          <w:szCs w:val="18"/>
          <w:lang w:val="en-GB" w:eastAsia="zh-TW"/>
        </w:rPr>
        <w:t xml:space="preserve">, correlation output of Gold sequence. </w:t>
      </w:r>
    </w:p>
    <w:p w14:paraId="7EBDADC2" w14:textId="07BD9685" w:rsidR="000A092B" w:rsidRPr="000A092B" w:rsidRDefault="000A092B" w:rsidP="00F624B0">
      <w:pPr>
        <w:spacing w:after="0" w:line="240" w:lineRule="auto"/>
        <w:rPr>
          <w:sz w:val="18"/>
          <w:szCs w:val="18"/>
          <w:lang w:val="en-GB" w:eastAsia="zh-TW"/>
        </w:rPr>
      </w:pPr>
      <w:r>
        <w:rPr>
          <w:sz w:val="18"/>
          <w:szCs w:val="18"/>
          <w:lang w:val="en-GB" w:eastAsia="zh-TW"/>
        </w:rPr>
        <w:t xml:space="preserve">        </w:t>
      </w:r>
      <w:proofErr w:type="spellStart"/>
      <w:proofErr w:type="gramStart"/>
      <w:r>
        <w:rPr>
          <w:sz w:val="18"/>
          <w:szCs w:val="18"/>
          <w:lang w:val="en-GB" w:eastAsia="zh-TW"/>
        </w:rPr>
        <w:t>freq</w:t>
      </w:r>
      <w:proofErr w:type="spellEnd"/>
      <w:proofErr w:type="gramEnd"/>
      <w:r>
        <w:rPr>
          <w:sz w:val="18"/>
          <w:szCs w:val="18"/>
          <w:lang w:val="en-GB" w:eastAsia="zh-TW"/>
        </w:rPr>
        <w:t xml:space="preserve"> offset = 0Hz, SNR = 0dB                                 </w:t>
      </w:r>
      <w:proofErr w:type="spellStart"/>
      <w:r>
        <w:rPr>
          <w:sz w:val="18"/>
          <w:szCs w:val="18"/>
          <w:lang w:val="en-GB" w:eastAsia="zh-TW"/>
        </w:rPr>
        <w:t>f</w:t>
      </w:r>
      <w:r>
        <w:rPr>
          <w:sz w:val="18"/>
          <w:szCs w:val="18"/>
          <w:lang w:val="en-GB" w:eastAsia="zh-TW"/>
        </w:rPr>
        <w:t>req</w:t>
      </w:r>
      <w:proofErr w:type="spellEnd"/>
      <w:r>
        <w:rPr>
          <w:sz w:val="18"/>
          <w:szCs w:val="18"/>
          <w:lang w:val="en-GB" w:eastAsia="zh-TW"/>
        </w:rPr>
        <w:t xml:space="preserve"> offset = </w:t>
      </w:r>
      <w:r>
        <w:rPr>
          <w:sz w:val="18"/>
          <w:szCs w:val="18"/>
          <w:lang w:val="en-GB" w:eastAsia="zh-TW"/>
        </w:rPr>
        <w:t>55</w:t>
      </w:r>
      <w:r>
        <w:rPr>
          <w:sz w:val="18"/>
          <w:szCs w:val="18"/>
          <w:lang w:val="en-GB" w:eastAsia="zh-TW"/>
        </w:rPr>
        <w:t>0Hz, SNR = 0dB</w:t>
      </w:r>
    </w:p>
    <w:p w14:paraId="05403285" w14:textId="77777777" w:rsidR="00494142" w:rsidRPr="00210203" w:rsidRDefault="00494142" w:rsidP="00494142">
      <w:pPr>
        <w:spacing w:after="0" w:line="240" w:lineRule="auto"/>
        <w:rPr>
          <w:lang w:val="en-GB" w:eastAsia="zh-TW"/>
        </w:rPr>
      </w:pPr>
    </w:p>
    <w:p w14:paraId="0ADEBC10" w14:textId="77777777" w:rsidR="00494142" w:rsidRDefault="00F51032" w:rsidP="00494142">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PRACH sequence analysis: i</w:t>
      </w:r>
      <w:r w:rsidR="00D24538">
        <w:rPr>
          <w:rFonts w:eastAsia="新細明體"/>
          <w:sz w:val="32"/>
          <w:szCs w:val="32"/>
          <w:lang w:eastAsia="zh-TW"/>
        </w:rPr>
        <w:t>nitial simulation results</w:t>
      </w:r>
    </w:p>
    <w:p w14:paraId="1DE15794" w14:textId="77777777" w:rsidR="00C64188" w:rsidRDefault="00C8562E" w:rsidP="00C8562E">
      <w:pPr>
        <w:spacing w:after="0" w:line="240" w:lineRule="auto"/>
        <w:rPr>
          <w:lang w:val="en-GB" w:eastAsia="zh-TW"/>
        </w:rPr>
      </w:pPr>
      <w:r>
        <w:rPr>
          <w:lang w:val="en-GB" w:eastAsia="zh-TW"/>
        </w:rPr>
        <w:t xml:space="preserve">The </w:t>
      </w:r>
      <w:r w:rsidR="005E15A2">
        <w:rPr>
          <w:lang w:val="en-GB" w:eastAsia="zh-TW"/>
        </w:rPr>
        <w:t xml:space="preserve">general setting for the </w:t>
      </w:r>
      <w:r>
        <w:rPr>
          <w:lang w:val="en-GB" w:eastAsia="zh-TW"/>
        </w:rPr>
        <w:t xml:space="preserve">evaluation of </w:t>
      </w:r>
      <w:r w:rsidR="00A25D39">
        <w:rPr>
          <w:lang w:val="en-GB" w:eastAsia="zh-TW"/>
        </w:rPr>
        <w:t xml:space="preserve">the </w:t>
      </w:r>
      <w:r>
        <w:rPr>
          <w:lang w:val="en-GB" w:eastAsia="zh-TW"/>
        </w:rPr>
        <w:t xml:space="preserve">detection performance </w:t>
      </w:r>
      <w:r w:rsidR="005E15A2">
        <w:rPr>
          <w:lang w:val="en-GB" w:eastAsia="zh-TW"/>
        </w:rPr>
        <w:t>is as follows,</w:t>
      </w:r>
    </w:p>
    <w:p w14:paraId="68E99138" w14:textId="77777777" w:rsidR="00F60398" w:rsidRPr="00F60398" w:rsidRDefault="00C8562E" w:rsidP="006807DC">
      <w:pPr>
        <w:pStyle w:val="ListParagraph"/>
        <w:numPr>
          <w:ilvl w:val="0"/>
          <w:numId w:val="15"/>
        </w:numPr>
        <w:spacing w:after="0" w:line="240" w:lineRule="auto"/>
        <w:rPr>
          <w:lang w:val="en-GB" w:eastAsia="zh-TW"/>
        </w:rPr>
      </w:pPr>
      <w:r w:rsidRPr="00F60398">
        <w:rPr>
          <w:lang w:val="en-GB" w:eastAsia="zh-TW"/>
        </w:rPr>
        <w:t>AWGN channel (single LOS path)</w:t>
      </w:r>
      <w:r w:rsidR="00F60398" w:rsidRPr="00F60398">
        <w:rPr>
          <w:lang w:val="en-GB" w:eastAsia="zh-TW"/>
        </w:rPr>
        <w:t>,</w:t>
      </w:r>
      <w:r w:rsidR="00F60398">
        <w:rPr>
          <w:lang w:val="en-GB" w:eastAsia="zh-TW"/>
        </w:rPr>
        <w:t xml:space="preserve"> c</w:t>
      </w:r>
      <w:r w:rsidR="00F60398" w:rsidRPr="00F60398">
        <w:rPr>
          <w:lang w:val="en-GB" w:eastAsia="zh-TW"/>
        </w:rPr>
        <w:t>arrier frequency = 2GHz,</w:t>
      </w:r>
      <w:r w:rsidR="00F60398">
        <w:rPr>
          <w:lang w:val="en-GB" w:eastAsia="zh-TW"/>
        </w:rPr>
        <w:t xml:space="preserve"> PRACH SCS=1.25KHz</w:t>
      </w:r>
      <w:r w:rsidR="00F60398" w:rsidRPr="00F60398">
        <w:rPr>
          <w:lang w:val="en-GB" w:eastAsia="zh-TW"/>
        </w:rPr>
        <w:t xml:space="preserve"> </w:t>
      </w:r>
    </w:p>
    <w:p w14:paraId="637503FB" w14:textId="77777777" w:rsidR="00C8562E" w:rsidRDefault="00DF3A4A" w:rsidP="00C8562E">
      <w:pPr>
        <w:pStyle w:val="ListParagraph"/>
        <w:numPr>
          <w:ilvl w:val="0"/>
          <w:numId w:val="15"/>
        </w:numPr>
        <w:spacing w:after="0" w:line="240" w:lineRule="auto"/>
        <w:rPr>
          <w:lang w:val="en-GB" w:eastAsia="zh-TW"/>
        </w:rPr>
      </w:pPr>
      <w:r>
        <w:rPr>
          <w:lang w:val="en-GB" w:eastAsia="zh-TW"/>
        </w:rPr>
        <w:t>Detection on a specific (</w:t>
      </w:r>
      <w:r w:rsidR="005E15A2">
        <w:rPr>
          <w:lang w:val="en-GB" w:eastAsia="zh-TW"/>
        </w:rPr>
        <w:t>weak</w:t>
      </w:r>
      <w:r>
        <w:rPr>
          <w:lang w:val="en-GB" w:eastAsia="zh-TW"/>
        </w:rPr>
        <w:t>)</w:t>
      </w:r>
      <w:r w:rsidR="005E15A2">
        <w:rPr>
          <w:lang w:val="en-GB" w:eastAsia="zh-TW"/>
        </w:rPr>
        <w:t xml:space="preserve"> UE </w:t>
      </w:r>
      <w:r>
        <w:rPr>
          <w:lang w:val="en-GB" w:eastAsia="zh-TW"/>
        </w:rPr>
        <w:t>during simultaneous transmission of</w:t>
      </w:r>
      <w:r w:rsidR="005E15A2">
        <w:rPr>
          <w:lang w:val="en-GB" w:eastAsia="zh-TW"/>
        </w:rPr>
        <w:t xml:space="preserve"> </w:t>
      </w:r>
      <w:r w:rsidR="00881649">
        <w:rPr>
          <w:u w:val="single"/>
          <w:lang w:val="en-GB" w:eastAsia="zh-TW"/>
        </w:rPr>
        <w:t>3</w:t>
      </w:r>
      <w:r w:rsidR="00C8562E" w:rsidRPr="00DF3A4A">
        <w:rPr>
          <w:u w:val="single"/>
          <w:lang w:val="en-GB" w:eastAsia="zh-TW"/>
        </w:rPr>
        <w:t xml:space="preserve"> U</w:t>
      </w:r>
      <w:r w:rsidR="00C8562E" w:rsidRPr="00301A50">
        <w:rPr>
          <w:u w:val="single"/>
          <w:lang w:val="en-GB" w:eastAsia="zh-TW"/>
        </w:rPr>
        <w:t>E</w:t>
      </w:r>
      <w:r w:rsidR="005E15A2" w:rsidRPr="00301A50">
        <w:rPr>
          <w:u w:val="single"/>
          <w:lang w:val="en-GB" w:eastAsia="zh-TW"/>
        </w:rPr>
        <w:t>s</w:t>
      </w:r>
    </w:p>
    <w:p w14:paraId="1B26B0F1" w14:textId="6109056B" w:rsidR="00C8562E" w:rsidRPr="00C8562E" w:rsidRDefault="00DF3A4A" w:rsidP="00C8562E">
      <w:pPr>
        <w:pStyle w:val="ListParagraph"/>
        <w:numPr>
          <w:ilvl w:val="1"/>
          <w:numId w:val="15"/>
        </w:numPr>
        <w:spacing w:after="0" w:line="240" w:lineRule="auto"/>
        <w:rPr>
          <w:lang w:val="en-GB" w:eastAsia="zh-TW"/>
        </w:rPr>
      </w:pPr>
      <w:r>
        <w:rPr>
          <w:lang w:val="en-GB" w:eastAsia="zh-TW"/>
        </w:rPr>
        <w:t>Two</w:t>
      </w:r>
      <w:r w:rsidR="00C8562E">
        <w:rPr>
          <w:lang w:val="en-GB" w:eastAsia="zh-TW"/>
        </w:rPr>
        <w:t xml:space="preserve"> interfering (and stronger) UE</w:t>
      </w:r>
      <w:r>
        <w:rPr>
          <w:lang w:val="en-GB" w:eastAsia="zh-TW"/>
        </w:rPr>
        <w:t>s</w:t>
      </w:r>
      <w:r w:rsidR="00C8562E">
        <w:rPr>
          <w:lang w:val="en-GB" w:eastAsia="zh-TW"/>
        </w:rPr>
        <w:t xml:space="preserve"> </w:t>
      </w:r>
      <w:r>
        <w:rPr>
          <w:lang w:val="en-GB" w:eastAsia="zh-TW"/>
        </w:rPr>
        <w:t xml:space="preserve">are </w:t>
      </w:r>
      <w:r w:rsidR="00C8562E">
        <w:rPr>
          <w:lang w:val="en-GB" w:eastAsia="zh-TW"/>
        </w:rPr>
        <w:t xml:space="preserve">configured with SNR = </w:t>
      </w:r>
      <w:r>
        <w:rPr>
          <w:lang w:val="en-GB" w:eastAsia="zh-TW"/>
        </w:rPr>
        <w:t>3</w:t>
      </w:r>
      <w:r w:rsidR="00C8562E">
        <w:rPr>
          <w:lang w:val="en-GB" w:eastAsia="zh-TW"/>
        </w:rPr>
        <w:t>dB</w:t>
      </w:r>
      <w:r>
        <w:rPr>
          <w:lang w:val="en-GB" w:eastAsia="zh-TW"/>
        </w:rPr>
        <w:t xml:space="preserve"> and 6dB, respectively</w:t>
      </w:r>
      <w:r w:rsidR="005E15A2">
        <w:rPr>
          <w:lang w:val="en-GB" w:eastAsia="zh-TW"/>
        </w:rPr>
        <w:t>. For t</w:t>
      </w:r>
      <w:r w:rsidR="00C8562E">
        <w:rPr>
          <w:lang w:val="en-GB" w:eastAsia="zh-TW"/>
        </w:rPr>
        <w:t xml:space="preserve">he </w:t>
      </w:r>
      <w:r>
        <w:rPr>
          <w:lang w:val="en-GB" w:eastAsia="zh-TW"/>
        </w:rPr>
        <w:t xml:space="preserve">specific </w:t>
      </w:r>
      <w:r w:rsidR="00C8562E">
        <w:rPr>
          <w:lang w:val="en-GB" w:eastAsia="zh-TW"/>
        </w:rPr>
        <w:t>UE</w:t>
      </w:r>
      <w:r w:rsidR="005E15A2">
        <w:rPr>
          <w:lang w:val="en-GB" w:eastAsia="zh-TW"/>
        </w:rPr>
        <w:t xml:space="preserve">, </w:t>
      </w:r>
      <w:r w:rsidR="005D7D42">
        <w:rPr>
          <w:lang w:val="en-GB" w:eastAsia="zh-TW"/>
        </w:rPr>
        <w:t xml:space="preserve">say UE1, </w:t>
      </w:r>
      <w:r w:rsidR="005E15A2">
        <w:rPr>
          <w:lang w:val="en-GB" w:eastAsia="zh-TW"/>
        </w:rPr>
        <w:t xml:space="preserve">the corresponding </w:t>
      </w:r>
      <w:r w:rsidR="00C8562E">
        <w:rPr>
          <w:lang w:val="en-GB" w:eastAsia="zh-TW"/>
        </w:rPr>
        <w:t>SNR is adjusted from -6dB to 10dB</w:t>
      </w:r>
    </w:p>
    <w:p w14:paraId="365ED196" w14:textId="77777777" w:rsidR="005E15A2" w:rsidRDefault="005E15A2" w:rsidP="005E15A2">
      <w:pPr>
        <w:pStyle w:val="ListParagraph"/>
        <w:numPr>
          <w:ilvl w:val="0"/>
          <w:numId w:val="15"/>
        </w:numPr>
        <w:spacing w:after="0" w:line="240" w:lineRule="auto"/>
        <w:rPr>
          <w:lang w:val="en-GB" w:eastAsia="zh-TW"/>
        </w:rPr>
      </w:pPr>
      <w:r>
        <w:rPr>
          <w:lang w:val="en-GB" w:eastAsia="zh-TW"/>
        </w:rPr>
        <w:lastRenderedPageBreak/>
        <w:t xml:space="preserve">Sequence </w:t>
      </w:r>
      <w:r w:rsidR="007E377B">
        <w:rPr>
          <w:lang w:val="en-GB" w:eastAsia="zh-TW"/>
        </w:rPr>
        <w:t xml:space="preserve">and modulation </w:t>
      </w:r>
      <w:r>
        <w:rPr>
          <w:lang w:val="en-GB" w:eastAsia="zh-TW"/>
        </w:rPr>
        <w:t>setting</w:t>
      </w:r>
    </w:p>
    <w:p w14:paraId="6E9B3EA2" w14:textId="77777777" w:rsidR="002A39F7" w:rsidRDefault="00C8562E" w:rsidP="00C8562E">
      <w:pPr>
        <w:pStyle w:val="ListParagraph"/>
        <w:numPr>
          <w:ilvl w:val="1"/>
          <w:numId w:val="15"/>
        </w:numPr>
        <w:spacing w:after="0" w:line="240" w:lineRule="auto"/>
        <w:rPr>
          <w:lang w:val="en-GB" w:eastAsia="zh-TW"/>
        </w:rPr>
      </w:pPr>
      <w:r>
        <w:rPr>
          <w:lang w:val="en-GB" w:eastAsia="zh-TW"/>
        </w:rPr>
        <w:t>For doub</w:t>
      </w:r>
      <w:r w:rsidR="005E15A2">
        <w:rPr>
          <w:lang w:val="en-GB" w:eastAsia="zh-TW"/>
        </w:rPr>
        <w:t>le-rooted ZC sequence</w:t>
      </w:r>
    </w:p>
    <w:p w14:paraId="54BEB035" w14:textId="77777777" w:rsidR="002A39F7" w:rsidRPr="002A39F7" w:rsidRDefault="002A39F7" w:rsidP="002A39F7">
      <w:pPr>
        <w:pStyle w:val="ListParagraph"/>
        <w:numPr>
          <w:ilvl w:val="2"/>
          <w:numId w:val="15"/>
        </w:numPr>
        <w:spacing w:after="0" w:line="240" w:lineRule="auto"/>
        <w:rPr>
          <w:lang w:val="en-GB" w:eastAsia="zh-TW"/>
        </w:rPr>
      </w:pPr>
      <w:r>
        <w:rPr>
          <w:lang w:val="en-GB" w:eastAsia="zh-TW"/>
        </w:rPr>
        <w:t>Each UE transmits in concatenation the two sequences wit</w:t>
      </w:r>
      <w:r w:rsidR="00881649">
        <w:rPr>
          <w:lang w:val="en-GB" w:eastAsia="zh-TW"/>
        </w:rPr>
        <w:t xml:space="preserve">h different root index. Two CP periods </w:t>
      </w:r>
      <w:r>
        <w:rPr>
          <w:lang w:val="en-GB" w:eastAsia="zh-TW"/>
        </w:rPr>
        <w:t>are inserted</w:t>
      </w:r>
    </w:p>
    <w:p w14:paraId="327AB5B3" w14:textId="175635E1" w:rsidR="002A39F7" w:rsidRDefault="002A39F7" w:rsidP="002A39F7">
      <w:pPr>
        <w:pStyle w:val="ListParagraph"/>
        <w:numPr>
          <w:ilvl w:val="2"/>
          <w:numId w:val="15"/>
        </w:numPr>
        <w:spacing w:after="0" w:line="240" w:lineRule="auto"/>
        <w:rPr>
          <w:lang w:val="en-GB" w:eastAsia="zh-TW"/>
        </w:rPr>
      </w:pPr>
      <w:r>
        <w:rPr>
          <w:lang w:val="en-GB" w:eastAsia="zh-TW"/>
        </w:rPr>
        <w:t xml:space="preserve">The </w:t>
      </w:r>
      <w:r w:rsidR="00881649">
        <w:rPr>
          <w:lang w:val="en-GB" w:eastAsia="zh-TW"/>
        </w:rPr>
        <w:t>specific (</w:t>
      </w:r>
      <w:r>
        <w:rPr>
          <w:lang w:val="en-GB" w:eastAsia="zh-TW"/>
        </w:rPr>
        <w:t>weak</w:t>
      </w:r>
      <w:r w:rsidR="00881649">
        <w:rPr>
          <w:lang w:val="en-GB" w:eastAsia="zh-TW"/>
        </w:rPr>
        <w:t>)</w:t>
      </w:r>
      <w:r>
        <w:rPr>
          <w:lang w:val="en-GB" w:eastAsia="zh-TW"/>
        </w:rPr>
        <w:t xml:space="preserve"> UE </w:t>
      </w:r>
      <w:r w:rsidR="005D7D42">
        <w:rPr>
          <w:lang w:val="en-GB" w:eastAsia="zh-TW"/>
        </w:rPr>
        <w:t xml:space="preserve">(UE1) </w:t>
      </w:r>
      <w:r w:rsidR="0042688D">
        <w:rPr>
          <w:lang w:val="en-GB" w:eastAsia="zh-TW"/>
        </w:rPr>
        <w:t>fixes</w:t>
      </w:r>
      <w:r>
        <w:rPr>
          <w:lang w:val="en-GB" w:eastAsia="zh-TW"/>
        </w:rPr>
        <w:t xml:space="preserve"> the root index for all the trials</w:t>
      </w:r>
    </w:p>
    <w:p w14:paraId="289962B4" w14:textId="53B1560D" w:rsidR="002A39F7" w:rsidRDefault="00DF3A4A" w:rsidP="002A39F7">
      <w:pPr>
        <w:pStyle w:val="ListParagraph"/>
        <w:numPr>
          <w:ilvl w:val="2"/>
          <w:numId w:val="15"/>
        </w:numPr>
        <w:spacing w:after="0" w:line="240" w:lineRule="auto"/>
        <w:rPr>
          <w:lang w:val="en-GB" w:eastAsia="zh-TW"/>
        </w:rPr>
      </w:pPr>
      <w:r>
        <w:rPr>
          <w:lang w:val="en-GB" w:eastAsia="zh-TW"/>
        </w:rPr>
        <w:t xml:space="preserve">For each </w:t>
      </w:r>
      <w:r w:rsidR="00881649">
        <w:rPr>
          <w:lang w:val="en-GB" w:eastAsia="zh-TW"/>
        </w:rPr>
        <w:t xml:space="preserve">interfering </w:t>
      </w:r>
      <w:r>
        <w:rPr>
          <w:lang w:val="en-GB" w:eastAsia="zh-TW"/>
        </w:rPr>
        <w:t xml:space="preserve">UE, </w:t>
      </w:r>
      <w:r w:rsidR="00881649">
        <w:rPr>
          <w:lang w:val="en-GB" w:eastAsia="zh-TW"/>
        </w:rPr>
        <w:t xml:space="preserve">the transmission </w:t>
      </w:r>
      <w:r w:rsidR="00C8562E">
        <w:rPr>
          <w:lang w:val="en-GB" w:eastAsia="zh-TW"/>
        </w:rPr>
        <w:t>adopts a different pair of root index</w:t>
      </w:r>
      <w:r w:rsidR="002A39F7">
        <w:rPr>
          <w:lang w:val="en-GB" w:eastAsia="zh-TW"/>
        </w:rPr>
        <w:t xml:space="preserve"> for each trial</w:t>
      </w:r>
      <w:r w:rsidR="005D7D42">
        <w:rPr>
          <w:lang w:val="en-GB" w:eastAsia="zh-TW"/>
        </w:rPr>
        <w:t>, which is also different from that of UE1</w:t>
      </w:r>
    </w:p>
    <w:p w14:paraId="1F6C6298" w14:textId="77777777" w:rsidR="00685D27" w:rsidRPr="002A39F7" w:rsidRDefault="00685D27" w:rsidP="002A39F7">
      <w:pPr>
        <w:pStyle w:val="ListParagraph"/>
        <w:numPr>
          <w:ilvl w:val="2"/>
          <w:numId w:val="15"/>
        </w:numPr>
        <w:spacing w:after="0" w:line="240" w:lineRule="auto"/>
        <w:rPr>
          <w:lang w:val="en-GB" w:eastAsia="zh-TW"/>
        </w:rPr>
      </w:pPr>
      <w:r>
        <w:rPr>
          <w:lang w:val="en-GB" w:eastAsia="zh-TW"/>
        </w:rPr>
        <w:t>For all the UEs, the time domain cyclic shift is assumed 0</w:t>
      </w:r>
    </w:p>
    <w:p w14:paraId="1C0F1479" w14:textId="14C81BB0" w:rsidR="002A39F7" w:rsidRDefault="005E15A2" w:rsidP="00C8562E">
      <w:pPr>
        <w:pStyle w:val="ListParagraph"/>
        <w:numPr>
          <w:ilvl w:val="1"/>
          <w:numId w:val="15"/>
        </w:numPr>
        <w:spacing w:after="0" w:line="240" w:lineRule="auto"/>
        <w:rPr>
          <w:lang w:val="en-GB" w:eastAsia="zh-TW"/>
        </w:rPr>
      </w:pPr>
      <w:r>
        <w:rPr>
          <w:lang w:val="en-GB" w:eastAsia="zh-TW"/>
        </w:rPr>
        <w:t>For M</w:t>
      </w:r>
      <w:r w:rsidR="008F3958">
        <w:rPr>
          <w:lang w:val="en-GB" w:eastAsia="zh-TW"/>
        </w:rPr>
        <w:t>-</w:t>
      </w:r>
      <w:r>
        <w:rPr>
          <w:lang w:val="en-GB" w:eastAsia="zh-TW"/>
        </w:rPr>
        <w:t>sequence</w:t>
      </w:r>
    </w:p>
    <w:p w14:paraId="099122BA" w14:textId="77777777" w:rsidR="00881649" w:rsidRPr="00881649" w:rsidRDefault="00881649" w:rsidP="00881649">
      <w:pPr>
        <w:pStyle w:val="ListParagraph"/>
        <w:numPr>
          <w:ilvl w:val="2"/>
          <w:numId w:val="15"/>
        </w:numPr>
        <w:spacing w:after="0" w:line="240" w:lineRule="auto"/>
        <w:rPr>
          <w:lang w:val="en-GB" w:eastAsia="zh-TW"/>
        </w:rPr>
      </w:pPr>
      <w:r>
        <w:rPr>
          <w:lang w:val="en-GB" w:eastAsia="zh-TW"/>
        </w:rPr>
        <w:t>Each UE transmits in concatenation the two sequences with same frequency domain cyclic shift value. One CP period is inserted</w:t>
      </w:r>
    </w:p>
    <w:p w14:paraId="1FEDF8F6" w14:textId="30067532" w:rsidR="00881649" w:rsidRDefault="00881649" w:rsidP="002A39F7">
      <w:pPr>
        <w:pStyle w:val="ListParagraph"/>
        <w:numPr>
          <w:ilvl w:val="2"/>
          <w:numId w:val="15"/>
        </w:numPr>
        <w:spacing w:after="0" w:line="240" w:lineRule="auto"/>
        <w:rPr>
          <w:lang w:val="en-GB" w:eastAsia="zh-TW"/>
        </w:rPr>
      </w:pPr>
      <w:r>
        <w:rPr>
          <w:lang w:val="en-GB" w:eastAsia="zh-TW"/>
        </w:rPr>
        <w:t xml:space="preserve">The specific (weak) UE </w:t>
      </w:r>
      <w:r w:rsidR="00383FF0">
        <w:rPr>
          <w:lang w:val="en-GB" w:eastAsia="zh-TW"/>
        </w:rPr>
        <w:t xml:space="preserve">(UE1) </w:t>
      </w:r>
      <w:r w:rsidR="0042688D">
        <w:rPr>
          <w:lang w:val="en-GB" w:eastAsia="zh-TW"/>
        </w:rPr>
        <w:t>fixes</w:t>
      </w:r>
      <w:r>
        <w:rPr>
          <w:lang w:val="en-GB" w:eastAsia="zh-TW"/>
        </w:rPr>
        <w:t xml:space="preserve"> the frequency domain cyclic shift value for all the trials</w:t>
      </w:r>
    </w:p>
    <w:p w14:paraId="0774C279" w14:textId="4B10E65C" w:rsidR="0088160D" w:rsidRDefault="00881649" w:rsidP="00881649">
      <w:pPr>
        <w:pStyle w:val="ListParagraph"/>
        <w:numPr>
          <w:ilvl w:val="2"/>
          <w:numId w:val="15"/>
        </w:numPr>
        <w:spacing w:after="0" w:line="240" w:lineRule="auto"/>
        <w:rPr>
          <w:lang w:val="en-GB" w:eastAsia="zh-TW"/>
        </w:rPr>
      </w:pPr>
      <w:r>
        <w:rPr>
          <w:lang w:val="en-GB" w:eastAsia="zh-TW"/>
        </w:rPr>
        <w:t xml:space="preserve">For each interfering UE, the transmission adopts </w:t>
      </w:r>
      <w:r w:rsidR="00C8562E">
        <w:rPr>
          <w:lang w:val="en-GB" w:eastAsia="zh-TW"/>
        </w:rPr>
        <w:t>different frequency domain cyclic shift value</w:t>
      </w:r>
      <w:r>
        <w:rPr>
          <w:lang w:val="en-GB" w:eastAsia="zh-TW"/>
        </w:rPr>
        <w:t xml:space="preserve"> for each trial</w:t>
      </w:r>
      <w:r w:rsidR="00383FF0">
        <w:rPr>
          <w:lang w:val="en-GB" w:eastAsia="zh-TW"/>
        </w:rPr>
        <w:t>, which is also different from that of UE1</w:t>
      </w:r>
    </w:p>
    <w:p w14:paraId="25554BEA" w14:textId="77777777" w:rsidR="00C8562E" w:rsidRDefault="0088160D" w:rsidP="00881649">
      <w:pPr>
        <w:pStyle w:val="ListParagraph"/>
        <w:numPr>
          <w:ilvl w:val="2"/>
          <w:numId w:val="15"/>
        </w:numPr>
        <w:spacing w:after="0" w:line="240" w:lineRule="auto"/>
        <w:rPr>
          <w:lang w:val="en-GB" w:eastAsia="zh-TW"/>
        </w:rPr>
      </w:pPr>
      <w:r>
        <w:rPr>
          <w:lang w:val="en-GB" w:eastAsia="zh-TW"/>
        </w:rPr>
        <w:t>For all the UEs, t</w:t>
      </w:r>
      <w:r w:rsidR="00881649">
        <w:rPr>
          <w:lang w:val="en-GB" w:eastAsia="zh-TW"/>
        </w:rPr>
        <w:t>he time domain cyclic shift is assumed 0</w:t>
      </w:r>
    </w:p>
    <w:p w14:paraId="544E0D13" w14:textId="77777777" w:rsidR="007E377B" w:rsidRPr="00881649" w:rsidRDefault="007E377B" w:rsidP="00881649">
      <w:pPr>
        <w:pStyle w:val="ListParagraph"/>
        <w:numPr>
          <w:ilvl w:val="2"/>
          <w:numId w:val="15"/>
        </w:numPr>
        <w:spacing w:after="0" w:line="240" w:lineRule="auto"/>
        <w:rPr>
          <w:lang w:val="en-GB" w:eastAsia="zh-TW"/>
        </w:rPr>
      </w:pPr>
      <w:r>
        <w:rPr>
          <w:lang w:val="en-GB" w:eastAsia="zh-TW"/>
        </w:rPr>
        <w:t>BPSK modulation is adopted</w:t>
      </w:r>
    </w:p>
    <w:p w14:paraId="51586D2A" w14:textId="77777777" w:rsidR="00514442" w:rsidRDefault="005E15A2" w:rsidP="00C8562E">
      <w:pPr>
        <w:pStyle w:val="ListParagraph"/>
        <w:numPr>
          <w:ilvl w:val="1"/>
          <w:numId w:val="15"/>
        </w:numPr>
        <w:spacing w:after="0" w:line="240" w:lineRule="auto"/>
        <w:rPr>
          <w:lang w:val="en-GB" w:eastAsia="zh-TW"/>
        </w:rPr>
      </w:pPr>
      <w:r>
        <w:rPr>
          <w:lang w:val="en-GB" w:eastAsia="zh-TW"/>
        </w:rPr>
        <w:t>For Gold sequence</w:t>
      </w:r>
      <w:r w:rsidR="00C8562E">
        <w:rPr>
          <w:lang w:val="en-GB" w:eastAsia="zh-TW"/>
        </w:rPr>
        <w:t xml:space="preserve">, </w:t>
      </w:r>
    </w:p>
    <w:p w14:paraId="4860C73D" w14:textId="77777777" w:rsidR="00493EBB" w:rsidRPr="00881649" w:rsidRDefault="00493EBB" w:rsidP="00493EBB">
      <w:pPr>
        <w:pStyle w:val="ListParagraph"/>
        <w:numPr>
          <w:ilvl w:val="2"/>
          <w:numId w:val="15"/>
        </w:numPr>
        <w:spacing w:after="0" w:line="240" w:lineRule="auto"/>
        <w:rPr>
          <w:lang w:val="en-GB" w:eastAsia="zh-TW"/>
        </w:rPr>
      </w:pPr>
      <w:r>
        <w:rPr>
          <w:lang w:val="en-GB" w:eastAsia="zh-TW"/>
        </w:rPr>
        <w:t>Each UE transmits in concatenation the two sequences with same c_init. One CP period is inserted</w:t>
      </w:r>
    </w:p>
    <w:p w14:paraId="43C846FA" w14:textId="6B97C54F" w:rsidR="00493EBB" w:rsidRDefault="00493EBB" w:rsidP="00493EBB">
      <w:pPr>
        <w:pStyle w:val="ListParagraph"/>
        <w:numPr>
          <w:ilvl w:val="2"/>
          <w:numId w:val="15"/>
        </w:numPr>
        <w:spacing w:after="0" w:line="240" w:lineRule="auto"/>
        <w:rPr>
          <w:lang w:val="en-GB" w:eastAsia="zh-TW"/>
        </w:rPr>
      </w:pPr>
      <w:r>
        <w:rPr>
          <w:lang w:val="en-GB" w:eastAsia="zh-TW"/>
        </w:rPr>
        <w:t xml:space="preserve">The specific (weak) UE </w:t>
      </w:r>
      <w:r w:rsidR="00CC1B78">
        <w:rPr>
          <w:lang w:val="en-GB" w:eastAsia="zh-TW"/>
        </w:rPr>
        <w:t xml:space="preserve">(UE1) </w:t>
      </w:r>
      <w:r w:rsidR="0042688D">
        <w:rPr>
          <w:lang w:val="en-GB" w:eastAsia="zh-TW"/>
        </w:rPr>
        <w:t>fixes</w:t>
      </w:r>
      <w:r>
        <w:rPr>
          <w:lang w:val="en-GB" w:eastAsia="zh-TW"/>
        </w:rPr>
        <w:t xml:space="preserve"> the c_init value for all the trials</w:t>
      </w:r>
    </w:p>
    <w:p w14:paraId="7557BA29" w14:textId="120F5336" w:rsidR="0088160D" w:rsidRDefault="00493EBB" w:rsidP="00493EBB">
      <w:pPr>
        <w:pStyle w:val="ListParagraph"/>
        <w:numPr>
          <w:ilvl w:val="2"/>
          <w:numId w:val="15"/>
        </w:numPr>
        <w:spacing w:after="0" w:line="240" w:lineRule="auto"/>
        <w:rPr>
          <w:lang w:val="en-GB" w:eastAsia="zh-TW"/>
        </w:rPr>
      </w:pPr>
      <w:r>
        <w:rPr>
          <w:lang w:val="en-GB" w:eastAsia="zh-TW"/>
        </w:rPr>
        <w:t>For each interfering UE, the transmission adopts different c_init value</w:t>
      </w:r>
      <w:r w:rsidR="0088160D">
        <w:rPr>
          <w:lang w:val="en-GB" w:eastAsia="zh-TW"/>
        </w:rPr>
        <w:t xml:space="preserve"> for each trial</w:t>
      </w:r>
      <w:r w:rsidR="00CC1B78">
        <w:rPr>
          <w:lang w:val="en-GB" w:eastAsia="zh-TW"/>
        </w:rPr>
        <w:t>, which is also different from that of UE1</w:t>
      </w:r>
    </w:p>
    <w:p w14:paraId="418DB2D3" w14:textId="77777777" w:rsidR="00514442" w:rsidRDefault="0088160D" w:rsidP="00493EBB">
      <w:pPr>
        <w:pStyle w:val="ListParagraph"/>
        <w:numPr>
          <w:ilvl w:val="2"/>
          <w:numId w:val="15"/>
        </w:numPr>
        <w:spacing w:after="0" w:line="240" w:lineRule="auto"/>
        <w:rPr>
          <w:lang w:val="en-GB" w:eastAsia="zh-TW"/>
        </w:rPr>
      </w:pPr>
      <w:r>
        <w:rPr>
          <w:lang w:val="en-GB" w:eastAsia="zh-TW"/>
        </w:rPr>
        <w:t>For all the UEs, both t</w:t>
      </w:r>
      <w:r w:rsidR="00493EBB">
        <w:rPr>
          <w:lang w:val="en-GB" w:eastAsia="zh-TW"/>
        </w:rPr>
        <w:t>he time domain and frequency domain cyclic shift are assumed 0</w:t>
      </w:r>
    </w:p>
    <w:p w14:paraId="74123346" w14:textId="77777777" w:rsidR="007E377B" w:rsidRPr="00493EBB" w:rsidRDefault="007E377B" w:rsidP="00493EBB">
      <w:pPr>
        <w:pStyle w:val="ListParagraph"/>
        <w:numPr>
          <w:ilvl w:val="2"/>
          <w:numId w:val="15"/>
        </w:numPr>
        <w:spacing w:after="0" w:line="240" w:lineRule="auto"/>
        <w:rPr>
          <w:lang w:val="en-GB" w:eastAsia="zh-TW"/>
        </w:rPr>
      </w:pPr>
      <w:r>
        <w:rPr>
          <w:lang w:val="en-GB" w:eastAsia="zh-TW"/>
        </w:rPr>
        <w:t>pi/2-BPSK modulation is adopted</w:t>
      </w:r>
    </w:p>
    <w:p w14:paraId="7945F079" w14:textId="77777777" w:rsidR="005E15A2" w:rsidRDefault="005E15A2" w:rsidP="00C8562E">
      <w:pPr>
        <w:pStyle w:val="ListParagraph"/>
        <w:numPr>
          <w:ilvl w:val="0"/>
          <w:numId w:val="15"/>
        </w:numPr>
        <w:spacing w:after="0" w:line="240" w:lineRule="auto"/>
        <w:rPr>
          <w:lang w:val="en-GB" w:eastAsia="zh-TW"/>
        </w:rPr>
      </w:pPr>
      <w:r>
        <w:rPr>
          <w:lang w:val="en-GB" w:eastAsia="zh-TW"/>
        </w:rPr>
        <w:t>Frequency offset and time delay setting</w:t>
      </w:r>
    </w:p>
    <w:p w14:paraId="0B274F77" w14:textId="77777777" w:rsidR="005E15A2" w:rsidRDefault="005E15A2" w:rsidP="005E15A2">
      <w:pPr>
        <w:pStyle w:val="ListParagraph"/>
        <w:numPr>
          <w:ilvl w:val="1"/>
          <w:numId w:val="15"/>
        </w:numPr>
        <w:spacing w:after="0" w:line="240" w:lineRule="auto"/>
        <w:rPr>
          <w:lang w:val="en-GB" w:eastAsia="zh-TW"/>
        </w:rPr>
      </w:pPr>
      <w:r>
        <w:rPr>
          <w:lang w:val="en-GB" w:eastAsia="zh-TW"/>
        </w:rPr>
        <w:t xml:space="preserve">For each trial, different frequency offset less than </w:t>
      </w:r>
      <w:r w:rsidRPr="00010AE9">
        <w:rPr>
          <w:u w:val="single"/>
          <w:lang w:val="en-GB" w:eastAsia="zh-TW"/>
        </w:rPr>
        <w:t>7500Hz</w:t>
      </w:r>
      <w:r>
        <w:rPr>
          <w:lang w:val="en-GB" w:eastAsia="zh-TW"/>
        </w:rPr>
        <w:t xml:space="preserve"> </w:t>
      </w:r>
      <w:r w:rsidR="00C8562E">
        <w:rPr>
          <w:lang w:val="en-GB" w:eastAsia="zh-TW"/>
        </w:rPr>
        <w:t>is applied to each UE</w:t>
      </w:r>
    </w:p>
    <w:p w14:paraId="7E20454B" w14:textId="77777777" w:rsidR="00E5559F" w:rsidRDefault="00E5559F" w:rsidP="00E5559F">
      <w:pPr>
        <w:pStyle w:val="ListParagraph"/>
        <w:numPr>
          <w:ilvl w:val="2"/>
          <w:numId w:val="15"/>
        </w:numPr>
        <w:spacing w:after="0" w:line="240" w:lineRule="auto"/>
        <w:rPr>
          <w:lang w:val="en-GB" w:eastAsia="zh-TW"/>
        </w:rPr>
      </w:pPr>
      <w:r>
        <w:rPr>
          <w:lang w:val="en-GB" w:eastAsia="zh-TW"/>
        </w:rPr>
        <w:t>Note that the pre</w:t>
      </w:r>
      <w:r w:rsidR="00FF64E5">
        <w:rPr>
          <w:lang w:val="en-GB" w:eastAsia="zh-TW"/>
        </w:rPr>
        <w:t>-</w:t>
      </w:r>
      <w:r>
        <w:rPr>
          <w:lang w:val="en-GB" w:eastAsia="zh-TW"/>
        </w:rPr>
        <w:t>compensation</w:t>
      </w:r>
      <w:r w:rsidR="00FF64E5">
        <w:rPr>
          <w:lang w:val="en-GB" w:eastAsia="zh-TW"/>
        </w:rPr>
        <w:t xml:space="preserve"> on beam center</w:t>
      </w:r>
      <w:r>
        <w:rPr>
          <w:lang w:val="en-GB" w:eastAsia="zh-TW"/>
        </w:rPr>
        <w:t xml:space="preserve"> has been considered</w:t>
      </w:r>
    </w:p>
    <w:p w14:paraId="370F4FDF" w14:textId="77777777" w:rsidR="002E6BFB" w:rsidRDefault="005E15A2" w:rsidP="005E15A2">
      <w:pPr>
        <w:pStyle w:val="ListParagraph"/>
        <w:numPr>
          <w:ilvl w:val="1"/>
          <w:numId w:val="15"/>
        </w:numPr>
        <w:spacing w:after="0" w:line="240" w:lineRule="auto"/>
        <w:rPr>
          <w:lang w:val="en-GB" w:eastAsia="zh-TW"/>
        </w:rPr>
      </w:pPr>
      <w:r>
        <w:rPr>
          <w:lang w:val="en-GB" w:eastAsia="zh-TW"/>
        </w:rPr>
        <w:t>For all the trials, same time delay is applied to each UE, and the U</w:t>
      </w:r>
      <w:r w:rsidR="00FF64E5">
        <w:rPr>
          <w:lang w:val="en-GB" w:eastAsia="zh-TW"/>
        </w:rPr>
        <w:t>E</w:t>
      </w:r>
      <w:r>
        <w:rPr>
          <w:lang w:val="en-GB" w:eastAsia="zh-TW"/>
        </w:rPr>
        <w:t>s are configured with different time delay</w:t>
      </w:r>
    </w:p>
    <w:p w14:paraId="61780124" w14:textId="77777777" w:rsidR="00366E37" w:rsidRDefault="00366E37" w:rsidP="00366E37">
      <w:pPr>
        <w:pStyle w:val="ListParagraph"/>
        <w:numPr>
          <w:ilvl w:val="0"/>
          <w:numId w:val="15"/>
        </w:numPr>
        <w:spacing w:after="0" w:line="240" w:lineRule="auto"/>
        <w:rPr>
          <w:lang w:val="en-GB" w:eastAsia="zh-TW"/>
        </w:rPr>
      </w:pPr>
      <w:r>
        <w:rPr>
          <w:lang w:val="en-GB" w:eastAsia="zh-TW"/>
        </w:rPr>
        <w:t>Detection algorithm</w:t>
      </w:r>
    </w:p>
    <w:p w14:paraId="53D0A7D4" w14:textId="77777777" w:rsidR="00366E37" w:rsidRDefault="00366E37" w:rsidP="00391E3A">
      <w:pPr>
        <w:pStyle w:val="ListParagraph"/>
        <w:numPr>
          <w:ilvl w:val="1"/>
          <w:numId w:val="15"/>
        </w:numPr>
        <w:spacing w:after="0" w:line="240" w:lineRule="auto"/>
        <w:jc w:val="both"/>
        <w:rPr>
          <w:lang w:val="en-GB" w:eastAsia="zh-TW"/>
        </w:rPr>
      </w:pPr>
      <w:r>
        <w:rPr>
          <w:lang w:val="en-GB" w:eastAsia="zh-TW"/>
        </w:rPr>
        <w:t xml:space="preserve">For double-rooted ZC sequence, determine for each sequence the delay of </w:t>
      </w:r>
      <w:r w:rsidRPr="00366E37">
        <w:rPr>
          <w:u w:val="single"/>
          <w:lang w:val="en-GB" w:eastAsia="zh-TW"/>
        </w:rPr>
        <w:t>the strongest peak</w:t>
      </w:r>
      <w:r>
        <w:rPr>
          <w:lang w:val="en-GB" w:eastAsia="zh-TW"/>
        </w:rPr>
        <w:t xml:space="preserve"> wh</w:t>
      </w:r>
      <w:r w:rsidR="00EE3E14">
        <w:rPr>
          <w:lang w:val="en-GB" w:eastAsia="zh-TW"/>
        </w:rPr>
        <w:t xml:space="preserve">en the peak power is over </w:t>
      </w:r>
      <w:r>
        <w:rPr>
          <w:lang w:val="en-GB" w:eastAsia="zh-TW"/>
        </w:rPr>
        <w:t>a threshold. The difference of the two delays is used for frequency offset estimation in terms of multiples of subcarrier spacing. Finally the actual time delay can be determined when the peak shift amount due to frequency offset is estimated</w:t>
      </w:r>
    </w:p>
    <w:p w14:paraId="06C3637C" w14:textId="0A37148A" w:rsidR="00391E3A" w:rsidRDefault="00391E3A" w:rsidP="00391E3A">
      <w:pPr>
        <w:pStyle w:val="ListParagraph"/>
        <w:numPr>
          <w:ilvl w:val="1"/>
          <w:numId w:val="15"/>
        </w:numPr>
        <w:spacing w:after="0" w:line="240" w:lineRule="auto"/>
        <w:jc w:val="both"/>
        <w:rPr>
          <w:lang w:val="en-GB" w:eastAsia="zh-TW"/>
        </w:rPr>
      </w:pPr>
      <w:r>
        <w:rPr>
          <w:lang w:val="en-GB" w:eastAsia="zh-TW"/>
        </w:rPr>
        <w:t>For M</w:t>
      </w:r>
      <w:r w:rsidR="00BD74B5">
        <w:rPr>
          <w:lang w:val="en-GB" w:eastAsia="zh-TW"/>
        </w:rPr>
        <w:t>-</w:t>
      </w:r>
      <w:r>
        <w:rPr>
          <w:lang w:val="en-GB" w:eastAsia="zh-TW"/>
        </w:rPr>
        <w:t xml:space="preserve"> and Gold sequence, the receiver forms multiple hypothesis branches in order to detect the frequency offset. For each hypothesis branch, the </w:t>
      </w:r>
      <w:r w:rsidRPr="00010AE9">
        <w:rPr>
          <w:u w:val="single"/>
          <w:lang w:val="en-GB" w:eastAsia="zh-TW"/>
        </w:rPr>
        <w:t>non-coherent combining</w:t>
      </w:r>
      <w:r>
        <w:rPr>
          <w:lang w:val="en-GB" w:eastAsia="zh-TW"/>
        </w:rPr>
        <w:t xml:space="preserve"> is performed</w:t>
      </w:r>
      <w:r w:rsidR="00EE3E14">
        <w:rPr>
          <w:lang w:val="en-GB" w:eastAsia="zh-TW"/>
        </w:rPr>
        <w:t xml:space="preserve"> for determining the delay of the strongest peak when the peak power is over a threshold.</w:t>
      </w:r>
      <w:r w:rsidR="00010AE9">
        <w:rPr>
          <w:lang w:val="en-GB" w:eastAsia="zh-TW"/>
        </w:rPr>
        <w:t xml:space="preserve"> The branch output with best SNR is adopted for time delay estimation</w:t>
      </w:r>
      <w:r w:rsidR="002574CC">
        <w:rPr>
          <w:lang w:val="en-GB" w:eastAsia="zh-TW"/>
        </w:rPr>
        <w:t xml:space="preserve">. </w:t>
      </w:r>
      <w:r w:rsidR="002E7FAB">
        <w:rPr>
          <w:lang w:val="en-GB" w:eastAsia="zh-TW"/>
        </w:rPr>
        <w:t xml:space="preserve">The detail is illustrated in </w:t>
      </w:r>
      <w:r w:rsidR="002574CC">
        <w:rPr>
          <w:lang w:val="en-GB" w:eastAsia="zh-TW"/>
        </w:rPr>
        <w:t>Fig. 4-1</w:t>
      </w:r>
    </w:p>
    <w:p w14:paraId="10CC3C01" w14:textId="77777777" w:rsidR="00D5310B" w:rsidRDefault="00D5310B" w:rsidP="00D5310B">
      <w:pPr>
        <w:spacing w:after="0" w:line="240" w:lineRule="auto"/>
        <w:jc w:val="both"/>
        <w:rPr>
          <w:lang w:val="en-GB" w:eastAsia="zh-TW"/>
        </w:rPr>
      </w:pPr>
    </w:p>
    <w:p w14:paraId="0626AF6F" w14:textId="77777777" w:rsidR="00354C2B" w:rsidRDefault="00D5310B" w:rsidP="00D5310B">
      <w:pPr>
        <w:spacing w:after="0" w:line="240" w:lineRule="auto"/>
        <w:jc w:val="both"/>
        <w:rPr>
          <w:lang w:val="en-GB" w:eastAsia="zh-TW"/>
        </w:rPr>
      </w:pPr>
      <w:r>
        <w:rPr>
          <w:lang w:val="en-GB" w:eastAsia="zh-TW"/>
        </w:rPr>
        <w:t>The initial r</w:t>
      </w:r>
      <w:r w:rsidR="00CE780D">
        <w:rPr>
          <w:lang w:val="en-GB" w:eastAsia="zh-TW"/>
        </w:rPr>
        <w:t xml:space="preserve">esult can be seen in TABLE 4-1. </w:t>
      </w:r>
      <w:r w:rsidR="00354C2B" w:rsidRPr="00354C2B">
        <w:rPr>
          <w:u w:val="single"/>
          <w:lang w:val="en-GB" w:eastAsia="zh-TW"/>
        </w:rPr>
        <w:t>The detection rate is defined as that, after receiver processing, the UE power is above a threshold, and the corresponding estimate of time delay is within a range</w:t>
      </w:r>
      <w:r w:rsidR="00354C2B">
        <w:rPr>
          <w:lang w:val="en-GB" w:eastAsia="zh-TW"/>
        </w:rPr>
        <w:t>.</w:t>
      </w:r>
    </w:p>
    <w:p w14:paraId="1524EA3A" w14:textId="77777777" w:rsidR="00354C2B" w:rsidRDefault="00354C2B" w:rsidP="00D5310B">
      <w:pPr>
        <w:spacing w:after="0" w:line="240" w:lineRule="auto"/>
        <w:jc w:val="both"/>
        <w:rPr>
          <w:lang w:val="en-GB" w:eastAsia="zh-TW"/>
        </w:rPr>
      </w:pPr>
    </w:p>
    <w:p w14:paraId="443A6FB0" w14:textId="77777777" w:rsidR="00D5310B" w:rsidRDefault="00CE780D" w:rsidP="00D5310B">
      <w:pPr>
        <w:spacing w:after="0" w:line="240" w:lineRule="auto"/>
        <w:jc w:val="both"/>
        <w:rPr>
          <w:lang w:val="en-GB" w:eastAsia="zh-TW"/>
        </w:rPr>
      </w:pPr>
      <w:r>
        <w:rPr>
          <w:lang w:val="en-GB" w:eastAsia="zh-TW"/>
        </w:rPr>
        <w:t>For double-rooted ZC sequence method, the erroneous detection may happen when detecting the maximal peak for each sequence. This is due to the presence of strong harmonic peak</w:t>
      </w:r>
      <w:r w:rsidR="007C7A32">
        <w:rPr>
          <w:lang w:val="en-GB" w:eastAsia="zh-TW"/>
        </w:rPr>
        <w:t xml:space="preserve">. After being perturbed by </w:t>
      </w:r>
      <w:r w:rsidR="002B1E46">
        <w:rPr>
          <w:lang w:val="en-GB" w:eastAsia="zh-TW"/>
        </w:rPr>
        <w:t xml:space="preserve">interference and </w:t>
      </w:r>
      <w:r w:rsidR="007C7A32">
        <w:rPr>
          <w:lang w:val="en-GB" w:eastAsia="zh-TW"/>
        </w:rPr>
        <w:t>noise, the harmonic peak maybe larger tha</w:t>
      </w:r>
      <w:r w:rsidR="002B1E46">
        <w:rPr>
          <w:lang w:val="en-GB" w:eastAsia="zh-TW"/>
        </w:rPr>
        <w:t>n the preferred peak for each sequence</w:t>
      </w:r>
      <w:r w:rsidR="00FE5D84">
        <w:rPr>
          <w:lang w:val="en-GB" w:eastAsia="zh-TW"/>
        </w:rPr>
        <w:t>, independently</w:t>
      </w:r>
      <w:r w:rsidR="00127977">
        <w:rPr>
          <w:lang w:val="en-GB" w:eastAsia="zh-TW"/>
        </w:rPr>
        <w:t>.</w:t>
      </w:r>
    </w:p>
    <w:p w14:paraId="10DB8AC2" w14:textId="77777777" w:rsidR="00127977" w:rsidRDefault="00127977" w:rsidP="00D5310B">
      <w:pPr>
        <w:spacing w:after="0" w:line="240" w:lineRule="auto"/>
        <w:jc w:val="both"/>
        <w:rPr>
          <w:lang w:val="en-GB" w:eastAsia="zh-TW"/>
        </w:rPr>
      </w:pPr>
    </w:p>
    <w:p w14:paraId="5166E375" w14:textId="77777777" w:rsidR="006877E9" w:rsidRDefault="00127977" w:rsidP="00D5310B">
      <w:pPr>
        <w:spacing w:after="0" w:line="240" w:lineRule="auto"/>
        <w:jc w:val="both"/>
        <w:rPr>
          <w:lang w:val="en-GB" w:eastAsia="zh-TW"/>
        </w:rPr>
      </w:pPr>
      <w:r>
        <w:rPr>
          <w:lang w:val="en-GB" w:eastAsia="zh-TW"/>
        </w:rPr>
        <w:t xml:space="preserve">The CDF curve of </w:t>
      </w:r>
      <w:r w:rsidR="006877E9">
        <w:rPr>
          <w:lang w:val="en-GB" w:eastAsia="zh-TW"/>
        </w:rPr>
        <w:t>PAPR and Cubic Metric (CM, [</w:t>
      </w:r>
      <w:r w:rsidR="00A07050">
        <w:rPr>
          <w:lang w:val="en-GB" w:eastAsia="zh-TW"/>
        </w:rPr>
        <w:t>2</w:t>
      </w:r>
      <w:r w:rsidR="006877E9">
        <w:rPr>
          <w:lang w:val="en-GB" w:eastAsia="zh-TW"/>
        </w:rPr>
        <w:t xml:space="preserve">]) for three waveforms </w:t>
      </w:r>
      <w:r>
        <w:rPr>
          <w:lang w:val="en-GB" w:eastAsia="zh-TW"/>
        </w:rPr>
        <w:t>are shown in Fig</w:t>
      </w:r>
      <w:r w:rsidR="006877E9">
        <w:rPr>
          <w:lang w:val="en-GB" w:eastAsia="zh-TW"/>
        </w:rPr>
        <w:t>. 4-2 and Fig. 4-3 respectively. The waveform configurations are,</w:t>
      </w:r>
    </w:p>
    <w:p w14:paraId="7330D512" w14:textId="77777777" w:rsidR="006877E9" w:rsidRDefault="006877E9" w:rsidP="006877E9">
      <w:pPr>
        <w:pStyle w:val="ListParagraph"/>
        <w:numPr>
          <w:ilvl w:val="0"/>
          <w:numId w:val="19"/>
        </w:numPr>
        <w:spacing w:after="0" w:line="240" w:lineRule="auto"/>
        <w:jc w:val="both"/>
        <w:rPr>
          <w:lang w:val="en-GB" w:eastAsia="zh-TW"/>
        </w:rPr>
      </w:pPr>
      <w:r>
        <w:rPr>
          <w:lang w:val="en-GB" w:eastAsia="zh-TW"/>
        </w:rPr>
        <w:lastRenderedPageBreak/>
        <w:t>ZC sequence + DFT with different root index</w:t>
      </w:r>
    </w:p>
    <w:p w14:paraId="336AFE03" w14:textId="046B31D5" w:rsidR="006877E9" w:rsidRDefault="006877E9" w:rsidP="006877E9">
      <w:pPr>
        <w:pStyle w:val="ListParagraph"/>
        <w:numPr>
          <w:ilvl w:val="0"/>
          <w:numId w:val="19"/>
        </w:numPr>
        <w:spacing w:after="0" w:line="240" w:lineRule="auto"/>
        <w:jc w:val="both"/>
        <w:rPr>
          <w:lang w:val="en-GB" w:eastAsia="zh-TW"/>
        </w:rPr>
      </w:pPr>
      <w:r>
        <w:rPr>
          <w:lang w:val="en-GB" w:eastAsia="zh-TW"/>
        </w:rPr>
        <w:t>M</w:t>
      </w:r>
      <w:r w:rsidR="00BD74B5">
        <w:rPr>
          <w:lang w:val="en-GB" w:eastAsia="zh-TW"/>
        </w:rPr>
        <w:t>-</w:t>
      </w:r>
      <w:r>
        <w:rPr>
          <w:lang w:val="en-GB" w:eastAsia="zh-TW"/>
        </w:rPr>
        <w:t>sequence + BPSK + DFT + with different frequency domain cyclic shift</w:t>
      </w:r>
    </w:p>
    <w:p w14:paraId="2A9F9747" w14:textId="77777777" w:rsidR="006877E9" w:rsidRPr="006877E9" w:rsidRDefault="006877E9" w:rsidP="006877E9">
      <w:pPr>
        <w:pStyle w:val="ListParagraph"/>
        <w:numPr>
          <w:ilvl w:val="0"/>
          <w:numId w:val="19"/>
        </w:numPr>
        <w:spacing w:after="0" w:line="240" w:lineRule="auto"/>
        <w:jc w:val="both"/>
        <w:rPr>
          <w:lang w:val="en-GB" w:eastAsia="zh-TW"/>
        </w:rPr>
      </w:pPr>
      <w:r>
        <w:rPr>
          <w:lang w:val="en-GB" w:eastAsia="zh-TW"/>
        </w:rPr>
        <w:t>Gold sequence + pi/2-BPSK + DFT with different initial seeds</w:t>
      </w:r>
    </w:p>
    <w:p w14:paraId="477B3EA2" w14:textId="77777777" w:rsidR="006877E9" w:rsidRDefault="006877E9" w:rsidP="00D5310B">
      <w:pPr>
        <w:spacing w:after="0" w:line="240" w:lineRule="auto"/>
        <w:jc w:val="both"/>
        <w:rPr>
          <w:lang w:val="en-GB" w:eastAsia="zh-TW"/>
        </w:rPr>
      </w:pPr>
    </w:p>
    <w:p w14:paraId="5E1E9D66" w14:textId="3D1EC20A" w:rsidR="00127977" w:rsidRPr="00D5310B" w:rsidRDefault="00127977" w:rsidP="00D5310B">
      <w:pPr>
        <w:spacing w:after="0" w:line="240" w:lineRule="auto"/>
        <w:jc w:val="both"/>
        <w:rPr>
          <w:lang w:val="en-GB" w:eastAsia="zh-TW"/>
        </w:rPr>
      </w:pPr>
      <w:r>
        <w:rPr>
          <w:lang w:val="en-GB" w:eastAsia="zh-TW"/>
        </w:rPr>
        <w:t>It is seen that the M</w:t>
      </w:r>
      <w:r w:rsidR="00034A02">
        <w:rPr>
          <w:lang w:val="en-GB" w:eastAsia="zh-TW"/>
        </w:rPr>
        <w:t>-</w:t>
      </w:r>
      <w:r>
        <w:rPr>
          <w:lang w:val="en-GB" w:eastAsia="zh-TW"/>
        </w:rPr>
        <w:t xml:space="preserve">sequence </w:t>
      </w:r>
      <w:r w:rsidR="008655B1">
        <w:rPr>
          <w:lang w:val="en-GB" w:eastAsia="zh-TW"/>
        </w:rPr>
        <w:t xml:space="preserve">exhibits </w:t>
      </w:r>
      <w:r>
        <w:rPr>
          <w:lang w:val="en-GB" w:eastAsia="zh-TW"/>
        </w:rPr>
        <w:t>very close CM distribution to the ZC sequence.</w:t>
      </w:r>
    </w:p>
    <w:p w14:paraId="57893602" w14:textId="77777777" w:rsidR="001E7BD9" w:rsidRDefault="001E7BD9" w:rsidP="00C8562E">
      <w:pPr>
        <w:spacing w:after="0" w:line="240" w:lineRule="auto"/>
        <w:rPr>
          <w:lang w:val="en-GB" w:eastAsia="zh-TW"/>
        </w:rPr>
      </w:pPr>
    </w:p>
    <w:p w14:paraId="45E9D067" w14:textId="77777777" w:rsidR="001E7BD9" w:rsidRDefault="001E7BD9" w:rsidP="00C8562E">
      <w:pPr>
        <w:spacing w:after="0" w:line="240" w:lineRule="auto"/>
        <w:rPr>
          <w:lang w:val="en-GB" w:eastAsia="zh-TW"/>
        </w:rPr>
      </w:pP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5B18B2" w14:paraId="0EF2C627" w14:textId="77777777" w:rsidTr="005B18B2">
        <w:tc>
          <w:tcPr>
            <w:tcW w:w="1604" w:type="dxa"/>
          </w:tcPr>
          <w:p w14:paraId="35ECEBEA" w14:textId="77777777" w:rsidR="005B18B2" w:rsidRDefault="005B18B2" w:rsidP="00C8562E">
            <w:pPr>
              <w:spacing w:after="0" w:line="240" w:lineRule="auto"/>
              <w:rPr>
                <w:lang w:val="en-GB" w:eastAsia="zh-TW"/>
              </w:rPr>
            </w:pPr>
          </w:p>
        </w:tc>
        <w:tc>
          <w:tcPr>
            <w:tcW w:w="1605" w:type="dxa"/>
          </w:tcPr>
          <w:p w14:paraId="5D234A72" w14:textId="77777777" w:rsidR="005B18B2" w:rsidRDefault="005B18B2" w:rsidP="00C8562E">
            <w:pPr>
              <w:spacing w:after="0" w:line="240" w:lineRule="auto"/>
              <w:rPr>
                <w:lang w:val="en-GB" w:eastAsia="zh-TW"/>
              </w:rPr>
            </w:pPr>
            <w:r>
              <w:rPr>
                <w:lang w:val="en-GB" w:eastAsia="zh-TW"/>
              </w:rPr>
              <w:t>SNR= -6dB</w:t>
            </w:r>
          </w:p>
        </w:tc>
        <w:tc>
          <w:tcPr>
            <w:tcW w:w="1605" w:type="dxa"/>
          </w:tcPr>
          <w:p w14:paraId="2DEBDA78" w14:textId="77777777" w:rsidR="005B18B2" w:rsidRDefault="005B18B2" w:rsidP="005B18B2">
            <w:pPr>
              <w:spacing w:after="0" w:line="240" w:lineRule="auto"/>
              <w:rPr>
                <w:lang w:val="en-GB" w:eastAsia="zh-TW"/>
              </w:rPr>
            </w:pPr>
            <w:r>
              <w:rPr>
                <w:lang w:val="en-GB" w:eastAsia="zh-TW"/>
              </w:rPr>
              <w:t>SNR= -2dB</w:t>
            </w:r>
          </w:p>
        </w:tc>
        <w:tc>
          <w:tcPr>
            <w:tcW w:w="1605" w:type="dxa"/>
          </w:tcPr>
          <w:p w14:paraId="4C290C61" w14:textId="77777777" w:rsidR="005B18B2" w:rsidRDefault="005B18B2" w:rsidP="005B18B2">
            <w:pPr>
              <w:spacing w:after="0" w:line="240" w:lineRule="auto"/>
              <w:rPr>
                <w:lang w:val="en-GB" w:eastAsia="zh-TW"/>
              </w:rPr>
            </w:pPr>
            <w:r>
              <w:rPr>
                <w:lang w:val="en-GB" w:eastAsia="zh-TW"/>
              </w:rPr>
              <w:t>SNR= 2dB</w:t>
            </w:r>
          </w:p>
        </w:tc>
        <w:tc>
          <w:tcPr>
            <w:tcW w:w="1605" w:type="dxa"/>
          </w:tcPr>
          <w:p w14:paraId="5DCCB676" w14:textId="77777777" w:rsidR="005B18B2" w:rsidRDefault="005B18B2" w:rsidP="00C8562E">
            <w:pPr>
              <w:spacing w:after="0" w:line="240" w:lineRule="auto"/>
              <w:rPr>
                <w:lang w:val="en-GB" w:eastAsia="zh-TW"/>
              </w:rPr>
            </w:pPr>
            <w:r>
              <w:rPr>
                <w:lang w:val="en-GB" w:eastAsia="zh-TW"/>
              </w:rPr>
              <w:t>SNR= 6dB</w:t>
            </w:r>
          </w:p>
        </w:tc>
        <w:tc>
          <w:tcPr>
            <w:tcW w:w="1605" w:type="dxa"/>
          </w:tcPr>
          <w:p w14:paraId="1180A2D0" w14:textId="77777777" w:rsidR="005B18B2" w:rsidRDefault="005B18B2" w:rsidP="00C8562E">
            <w:pPr>
              <w:spacing w:after="0" w:line="240" w:lineRule="auto"/>
              <w:rPr>
                <w:lang w:val="en-GB" w:eastAsia="zh-TW"/>
              </w:rPr>
            </w:pPr>
            <w:r>
              <w:rPr>
                <w:lang w:val="en-GB" w:eastAsia="zh-TW"/>
              </w:rPr>
              <w:t>SNR= 10dB</w:t>
            </w:r>
          </w:p>
        </w:tc>
      </w:tr>
      <w:tr w:rsidR="005B18B2" w14:paraId="46377A8D" w14:textId="77777777" w:rsidTr="005B18B2">
        <w:tc>
          <w:tcPr>
            <w:tcW w:w="1604" w:type="dxa"/>
          </w:tcPr>
          <w:p w14:paraId="12A88FAD" w14:textId="77777777" w:rsidR="005B18B2" w:rsidRPr="00C97123" w:rsidRDefault="005B18B2" w:rsidP="00C97123">
            <w:pPr>
              <w:spacing w:after="0" w:line="240" w:lineRule="auto"/>
              <w:rPr>
                <w:sz w:val="18"/>
                <w:szCs w:val="18"/>
                <w:lang w:val="en-GB" w:eastAsia="zh-TW"/>
              </w:rPr>
            </w:pPr>
            <w:r w:rsidRPr="00C97123">
              <w:rPr>
                <w:sz w:val="18"/>
                <w:szCs w:val="18"/>
                <w:lang w:val="en-GB" w:eastAsia="zh-TW"/>
              </w:rPr>
              <w:t>Double-rooted ZC seq.</w:t>
            </w:r>
            <w:r w:rsidR="00C97123" w:rsidRPr="00C97123">
              <w:rPr>
                <w:sz w:val="18"/>
                <w:szCs w:val="18"/>
                <w:lang w:val="en-GB" w:eastAsia="zh-TW"/>
              </w:rPr>
              <w:t xml:space="preserve"> </w:t>
            </w:r>
            <w:r w:rsidR="00C97123">
              <w:rPr>
                <w:sz w:val="18"/>
                <w:szCs w:val="18"/>
                <w:lang w:val="en-GB" w:eastAsia="zh-TW"/>
              </w:rPr>
              <w:t>L</w:t>
            </w:r>
            <w:r w:rsidR="00C97123" w:rsidRPr="00C97123">
              <w:rPr>
                <w:sz w:val="18"/>
                <w:szCs w:val="18"/>
                <w:lang w:val="en-GB" w:eastAsia="zh-TW"/>
              </w:rPr>
              <w:t>en=839</w:t>
            </w:r>
          </w:p>
        </w:tc>
        <w:tc>
          <w:tcPr>
            <w:tcW w:w="1605" w:type="dxa"/>
          </w:tcPr>
          <w:p w14:paraId="679C9A97" w14:textId="77777777" w:rsidR="005B18B2" w:rsidRDefault="005B18B2" w:rsidP="00BA089D">
            <w:pPr>
              <w:spacing w:after="0" w:line="240" w:lineRule="auto"/>
              <w:rPr>
                <w:lang w:val="en-GB" w:eastAsia="zh-TW"/>
              </w:rPr>
            </w:pPr>
            <w:r>
              <w:rPr>
                <w:lang w:val="en-GB" w:eastAsia="zh-TW"/>
              </w:rPr>
              <w:t>8</w:t>
            </w:r>
            <w:r w:rsidR="00BA089D">
              <w:rPr>
                <w:lang w:val="en-GB" w:eastAsia="zh-TW"/>
              </w:rPr>
              <w:t>9</w:t>
            </w:r>
            <w:r>
              <w:rPr>
                <w:lang w:val="en-GB" w:eastAsia="zh-TW"/>
              </w:rPr>
              <w:t>.1%</w:t>
            </w:r>
          </w:p>
        </w:tc>
        <w:tc>
          <w:tcPr>
            <w:tcW w:w="1605" w:type="dxa"/>
          </w:tcPr>
          <w:p w14:paraId="7DE37C47" w14:textId="77777777" w:rsidR="005B18B2" w:rsidRDefault="005B18B2" w:rsidP="00C8562E">
            <w:pPr>
              <w:spacing w:after="0" w:line="240" w:lineRule="auto"/>
              <w:rPr>
                <w:lang w:val="en-GB" w:eastAsia="zh-TW"/>
              </w:rPr>
            </w:pPr>
            <w:r>
              <w:rPr>
                <w:lang w:val="en-GB" w:eastAsia="zh-TW"/>
              </w:rPr>
              <w:t>93.6%</w:t>
            </w:r>
          </w:p>
        </w:tc>
        <w:tc>
          <w:tcPr>
            <w:tcW w:w="1605" w:type="dxa"/>
          </w:tcPr>
          <w:p w14:paraId="1B239F70" w14:textId="77777777" w:rsidR="005B18B2" w:rsidRDefault="005B18B2" w:rsidP="00BA089D">
            <w:pPr>
              <w:spacing w:after="0" w:line="240" w:lineRule="auto"/>
              <w:rPr>
                <w:lang w:val="en-GB" w:eastAsia="zh-TW"/>
              </w:rPr>
            </w:pPr>
            <w:r>
              <w:rPr>
                <w:lang w:val="en-GB" w:eastAsia="zh-TW"/>
              </w:rPr>
              <w:t>9</w:t>
            </w:r>
            <w:r w:rsidR="00BA089D">
              <w:rPr>
                <w:lang w:val="en-GB" w:eastAsia="zh-TW"/>
              </w:rPr>
              <w:t>6</w:t>
            </w:r>
            <w:r>
              <w:rPr>
                <w:lang w:val="en-GB" w:eastAsia="zh-TW"/>
              </w:rPr>
              <w:t>.</w:t>
            </w:r>
            <w:r w:rsidR="00BA089D">
              <w:rPr>
                <w:lang w:val="en-GB" w:eastAsia="zh-TW"/>
              </w:rPr>
              <w:t>1</w:t>
            </w:r>
            <w:r>
              <w:rPr>
                <w:lang w:val="en-GB" w:eastAsia="zh-TW"/>
              </w:rPr>
              <w:t>%</w:t>
            </w:r>
          </w:p>
        </w:tc>
        <w:tc>
          <w:tcPr>
            <w:tcW w:w="1605" w:type="dxa"/>
          </w:tcPr>
          <w:p w14:paraId="40A8580A" w14:textId="77777777" w:rsidR="005B18B2" w:rsidRDefault="00CE2107" w:rsidP="00C8562E">
            <w:pPr>
              <w:spacing w:after="0" w:line="240" w:lineRule="auto"/>
              <w:rPr>
                <w:lang w:val="en-GB" w:eastAsia="zh-TW"/>
              </w:rPr>
            </w:pPr>
            <w:r>
              <w:rPr>
                <w:lang w:val="en-GB" w:eastAsia="zh-TW"/>
              </w:rPr>
              <w:t>97.6%</w:t>
            </w:r>
          </w:p>
        </w:tc>
        <w:tc>
          <w:tcPr>
            <w:tcW w:w="1605" w:type="dxa"/>
          </w:tcPr>
          <w:p w14:paraId="154654FF" w14:textId="77777777" w:rsidR="005B18B2" w:rsidRDefault="00CE2107" w:rsidP="00C8562E">
            <w:pPr>
              <w:spacing w:after="0" w:line="240" w:lineRule="auto"/>
              <w:rPr>
                <w:lang w:val="en-GB" w:eastAsia="zh-TW"/>
              </w:rPr>
            </w:pPr>
            <w:r>
              <w:rPr>
                <w:lang w:val="en-GB" w:eastAsia="zh-TW"/>
              </w:rPr>
              <w:t>98.3%</w:t>
            </w:r>
          </w:p>
        </w:tc>
      </w:tr>
      <w:tr w:rsidR="005B18B2" w14:paraId="17214A06" w14:textId="77777777" w:rsidTr="005B18B2">
        <w:tc>
          <w:tcPr>
            <w:tcW w:w="1604" w:type="dxa"/>
          </w:tcPr>
          <w:p w14:paraId="59654ABD" w14:textId="77777777" w:rsidR="005B18B2" w:rsidRPr="00C97123" w:rsidRDefault="005B18B2" w:rsidP="00C8562E">
            <w:pPr>
              <w:spacing w:after="0" w:line="240" w:lineRule="auto"/>
              <w:rPr>
                <w:sz w:val="18"/>
                <w:szCs w:val="18"/>
                <w:lang w:val="en-GB" w:eastAsia="zh-TW"/>
              </w:rPr>
            </w:pPr>
            <w:r w:rsidRPr="00C97123">
              <w:rPr>
                <w:sz w:val="18"/>
                <w:szCs w:val="18"/>
                <w:lang w:val="en-GB" w:eastAsia="zh-TW"/>
              </w:rPr>
              <w:t>M seq.</w:t>
            </w:r>
            <w:r w:rsidR="00C97123">
              <w:rPr>
                <w:sz w:val="18"/>
                <w:szCs w:val="18"/>
                <w:lang w:val="en-GB" w:eastAsia="zh-TW"/>
              </w:rPr>
              <w:t xml:space="preserve"> Len=1023</w:t>
            </w:r>
          </w:p>
        </w:tc>
        <w:tc>
          <w:tcPr>
            <w:tcW w:w="1605" w:type="dxa"/>
          </w:tcPr>
          <w:p w14:paraId="1DF1147F" w14:textId="77777777" w:rsidR="005B18B2" w:rsidRDefault="00DE252B" w:rsidP="00BA089D">
            <w:pPr>
              <w:spacing w:after="0" w:line="240" w:lineRule="auto"/>
              <w:rPr>
                <w:lang w:val="en-GB" w:eastAsia="zh-TW"/>
              </w:rPr>
            </w:pPr>
            <w:r>
              <w:rPr>
                <w:lang w:val="en-GB" w:eastAsia="zh-TW"/>
              </w:rPr>
              <w:t>98.</w:t>
            </w:r>
            <w:r w:rsidR="00BA089D">
              <w:rPr>
                <w:lang w:val="en-GB" w:eastAsia="zh-TW"/>
              </w:rPr>
              <w:t>5</w:t>
            </w:r>
            <w:r>
              <w:rPr>
                <w:lang w:val="en-GB" w:eastAsia="zh-TW"/>
              </w:rPr>
              <w:t>%</w:t>
            </w:r>
          </w:p>
        </w:tc>
        <w:tc>
          <w:tcPr>
            <w:tcW w:w="1605" w:type="dxa"/>
          </w:tcPr>
          <w:p w14:paraId="44AC0BD3" w14:textId="77777777" w:rsidR="005B18B2" w:rsidRDefault="00DE252B" w:rsidP="00C8562E">
            <w:pPr>
              <w:spacing w:after="0" w:line="240" w:lineRule="auto"/>
              <w:rPr>
                <w:lang w:val="en-GB" w:eastAsia="zh-TW"/>
              </w:rPr>
            </w:pPr>
            <w:r>
              <w:rPr>
                <w:lang w:val="en-GB" w:eastAsia="zh-TW"/>
              </w:rPr>
              <w:t>100%</w:t>
            </w:r>
          </w:p>
        </w:tc>
        <w:tc>
          <w:tcPr>
            <w:tcW w:w="1605" w:type="dxa"/>
          </w:tcPr>
          <w:p w14:paraId="174E86A1" w14:textId="77777777" w:rsidR="005B18B2" w:rsidRDefault="00DE252B" w:rsidP="00C8562E">
            <w:pPr>
              <w:spacing w:after="0" w:line="240" w:lineRule="auto"/>
              <w:rPr>
                <w:lang w:val="en-GB" w:eastAsia="zh-TW"/>
              </w:rPr>
            </w:pPr>
            <w:r>
              <w:rPr>
                <w:lang w:val="en-GB" w:eastAsia="zh-TW"/>
              </w:rPr>
              <w:t>100%</w:t>
            </w:r>
          </w:p>
        </w:tc>
        <w:tc>
          <w:tcPr>
            <w:tcW w:w="1605" w:type="dxa"/>
          </w:tcPr>
          <w:p w14:paraId="3A8F9452" w14:textId="77777777" w:rsidR="005B18B2" w:rsidRDefault="00DE252B" w:rsidP="00C8562E">
            <w:pPr>
              <w:spacing w:after="0" w:line="240" w:lineRule="auto"/>
              <w:rPr>
                <w:lang w:val="en-GB" w:eastAsia="zh-TW"/>
              </w:rPr>
            </w:pPr>
            <w:r>
              <w:rPr>
                <w:lang w:val="en-GB" w:eastAsia="zh-TW"/>
              </w:rPr>
              <w:t>100%</w:t>
            </w:r>
          </w:p>
        </w:tc>
        <w:tc>
          <w:tcPr>
            <w:tcW w:w="1605" w:type="dxa"/>
          </w:tcPr>
          <w:p w14:paraId="3139F2B8" w14:textId="77777777" w:rsidR="005B18B2" w:rsidRDefault="00DE252B" w:rsidP="00C8562E">
            <w:pPr>
              <w:spacing w:after="0" w:line="240" w:lineRule="auto"/>
              <w:rPr>
                <w:lang w:val="en-GB" w:eastAsia="zh-TW"/>
              </w:rPr>
            </w:pPr>
            <w:r>
              <w:rPr>
                <w:lang w:val="en-GB" w:eastAsia="zh-TW"/>
              </w:rPr>
              <w:t>100%</w:t>
            </w:r>
          </w:p>
        </w:tc>
      </w:tr>
      <w:tr w:rsidR="005B18B2" w14:paraId="5A9322C1" w14:textId="77777777" w:rsidTr="005B18B2">
        <w:tc>
          <w:tcPr>
            <w:tcW w:w="1604" w:type="dxa"/>
          </w:tcPr>
          <w:p w14:paraId="73217F19" w14:textId="77777777" w:rsidR="005B18B2" w:rsidRPr="00C97123" w:rsidRDefault="005B18B2" w:rsidP="00C8562E">
            <w:pPr>
              <w:spacing w:after="0" w:line="240" w:lineRule="auto"/>
              <w:rPr>
                <w:sz w:val="18"/>
                <w:szCs w:val="18"/>
                <w:lang w:val="en-GB" w:eastAsia="zh-TW"/>
              </w:rPr>
            </w:pPr>
            <w:r w:rsidRPr="00C97123">
              <w:rPr>
                <w:sz w:val="18"/>
                <w:szCs w:val="18"/>
                <w:lang w:val="en-GB" w:eastAsia="zh-TW"/>
              </w:rPr>
              <w:t>Gold seq.</w:t>
            </w:r>
            <w:r w:rsidR="00C97123">
              <w:rPr>
                <w:sz w:val="18"/>
                <w:szCs w:val="18"/>
                <w:lang w:val="en-GB" w:eastAsia="zh-TW"/>
              </w:rPr>
              <w:t xml:space="preserve"> Len=839</w:t>
            </w:r>
          </w:p>
        </w:tc>
        <w:tc>
          <w:tcPr>
            <w:tcW w:w="1605" w:type="dxa"/>
          </w:tcPr>
          <w:p w14:paraId="6715E7C1" w14:textId="77777777" w:rsidR="005B18B2" w:rsidRDefault="002E6BFB" w:rsidP="00BA089D">
            <w:pPr>
              <w:spacing w:after="0" w:line="240" w:lineRule="auto"/>
              <w:rPr>
                <w:lang w:val="en-GB" w:eastAsia="zh-TW"/>
              </w:rPr>
            </w:pPr>
            <w:r>
              <w:rPr>
                <w:lang w:val="en-GB" w:eastAsia="zh-TW"/>
              </w:rPr>
              <w:t>9</w:t>
            </w:r>
            <w:r w:rsidR="00BA089D">
              <w:rPr>
                <w:lang w:val="en-GB" w:eastAsia="zh-TW"/>
              </w:rPr>
              <w:t>9</w:t>
            </w:r>
            <w:r>
              <w:rPr>
                <w:lang w:val="en-GB" w:eastAsia="zh-TW"/>
              </w:rPr>
              <w:t>.</w:t>
            </w:r>
            <w:r w:rsidR="00927602">
              <w:rPr>
                <w:lang w:val="en-GB" w:eastAsia="zh-TW"/>
              </w:rPr>
              <w:t>4</w:t>
            </w:r>
            <w:r>
              <w:rPr>
                <w:lang w:val="en-GB" w:eastAsia="zh-TW"/>
              </w:rPr>
              <w:t>%</w:t>
            </w:r>
          </w:p>
        </w:tc>
        <w:tc>
          <w:tcPr>
            <w:tcW w:w="1605" w:type="dxa"/>
          </w:tcPr>
          <w:p w14:paraId="4E68B2C0" w14:textId="77777777" w:rsidR="005B18B2" w:rsidRDefault="00BA089D" w:rsidP="00BA089D">
            <w:pPr>
              <w:spacing w:after="0" w:line="240" w:lineRule="auto"/>
              <w:rPr>
                <w:lang w:val="en-GB" w:eastAsia="zh-TW"/>
              </w:rPr>
            </w:pPr>
            <w:r>
              <w:rPr>
                <w:lang w:val="en-GB" w:eastAsia="zh-TW"/>
              </w:rPr>
              <w:t>100</w:t>
            </w:r>
            <w:r w:rsidR="002E6BFB">
              <w:rPr>
                <w:lang w:val="en-GB" w:eastAsia="zh-TW"/>
              </w:rPr>
              <w:t>%</w:t>
            </w:r>
          </w:p>
        </w:tc>
        <w:tc>
          <w:tcPr>
            <w:tcW w:w="1605" w:type="dxa"/>
          </w:tcPr>
          <w:p w14:paraId="219E4F36" w14:textId="77777777" w:rsidR="005B18B2" w:rsidRDefault="002E6BFB" w:rsidP="00C8562E">
            <w:pPr>
              <w:spacing w:after="0" w:line="240" w:lineRule="auto"/>
              <w:rPr>
                <w:lang w:val="en-GB" w:eastAsia="zh-TW"/>
              </w:rPr>
            </w:pPr>
            <w:r>
              <w:rPr>
                <w:lang w:val="en-GB" w:eastAsia="zh-TW"/>
              </w:rPr>
              <w:t>100%</w:t>
            </w:r>
          </w:p>
        </w:tc>
        <w:tc>
          <w:tcPr>
            <w:tcW w:w="1605" w:type="dxa"/>
          </w:tcPr>
          <w:p w14:paraId="51518DD4" w14:textId="77777777" w:rsidR="005B18B2" w:rsidRDefault="00A30F6F" w:rsidP="00C8562E">
            <w:pPr>
              <w:spacing w:after="0" w:line="240" w:lineRule="auto"/>
              <w:rPr>
                <w:lang w:val="en-GB" w:eastAsia="zh-TW"/>
              </w:rPr>
            </w:pPr>
            <w:r>
              <w:rPr>
                <w:lang w:val="en-GB" w:eastAsia="zh-TW"/>
              </w:rPr>
              <w:t>100%</w:t>
            </w:r>
          </w:p>
        </w:tc>
        <w:tc>
          <w:tcPr>
            <w:tcW w:w="1605" w:type="dxa"/>
          </w:tcPr>
          <w:p w14:paraId="40BAD53C" w14:textId="77777777" w:rsidR="005B18B2" w:rsidRDefault="00A30F6F" w:rsidP="00C8562E">
            <w:pPr>
              <w:spacing w:after="0" w:line="240" w:lineRule="auto"/>
              <w:rPr>
                <w:lang w:val="en-GB" w:eastAsia="zh-TW"/>
              </w:rPr>
            </w:pPr>
            <w:r>
              <w:rPr>
                <w:lang w:val="en-GB" w:eastAsia="zh-TW"/>
              </w:rPr>
              <w:t>100%</w:t>
            </w:r>
          </w:p>
        </w:tc>
      </w:tr>
    </w:tbl>
    <w:p w14:paraId="59A93CA6" w14:textId="77777777" w:rsidR="005B18B2" w:rsidRDefault="00686350" w:rsidP="00686350">
      <w:pPr>
        <w:spacing w:after="0" w:line="240" w:lineRule="auto"/>
        <w:jc w:val="center"/>
        <w:rPr>
          <w:lang w:val="en-GB" w:eastAsia="zh-TW"/>
        </w:rPr>
      </w:pPr>
      <w:r>
        <w:rPr>
          <w:lang w:val="en-GB" w:eastAsia="zh-TW"/>
        </w:rPr>
        <w:t>TABLE 4-1: Initial performance in terms of detection rate</w:t>
      </w:r>
    </w:p>
    <w:p w14:paraId="4C8893C8" w14:textId="77777777" w:rsidR="005B18B2" w:rsidRDefault="005B18B2" w:rsidP="008655B1">
      <w:pPr>
        <w:spacing w:after="0" w:line="240" w:lineRule="auto"/>
        <w:rPr>
          <w:lang w:val="en-GB" w:eastAsia="zh-TW"/>
        </w:rPr>
      </w:pPr>
    </w:p>
    <w:p w14:paraId="2E9A3394" w14:textId="77777777" w:rsidR="008655B1" w:rsidRDefault="008655B1" w:rsidP="008655B1">
      <w:pPr>
        <w:spacing w:after="0" w:line="240" w:lineRule="auto"/>
        <w:jc w:val="both"/>
        <w:rPr>
          <w:b/>
          <w:lang w:val="en-GB" w:eastAsia="zh-TW"/>
        </w:rPr>
      </w:pPr>
    </w:p>
    <w:p w14:paraId="6CB97906" w14:textId="698DB3C2" w:rsidR="008655B1" w:rsidRPr="008655B1" w:rsidRDefault="0042688D" w:rsidP="008655B1">
      <w:pPr>
        <w:spacing w:after="0" w:line="240" w:lineRule="auto"/>
        <w:jc w:val="both"/>
        <w:rPr>
          <w:b/>
          <w:lang w:val="en-GB" w:eastAsia="zh-TW"/>
        </w:rPr>
      </w:pPr>
      <w:r>
        <w:rPr>
          <w:b/>
          <w:lang w:val="en-GB" w:eastAsia="zh-TW"/>
        </w:rPr>
        <w:t>Observation</w:t>
      </w:r>
      <w:r w:rsidR="008655B1">
        <w:rPr>
          <w:b/>
          <w:lang w:val="en-GB" w:eastAsia="zh-TW"/>
        </w:rPr>
        <w:t xml:space="preserve"> 4-1: </w:t>
      </w:r>
      <w:r w:rsidR="008655B1" w:rsidRPr="008655B1">
        <w:rPr>
          <w:lang w:val="en-GB" w:eastAsia="zh-TW"/>
        </w:rPr>
        <w:t>For initial simulation results.</w:t>
      </w:r>
      <w:r w:rsidR="008655B1">
        <w:rPr>
          <w:b/>
          <w:lang w:val="en-GB" w:eastAsia="zh-TW"/>
        </w:rPr>
        <w:t xml:space="preserve"> </w:t>
      </w:r>
      <w:r w:rsidR="008655B1" w:rsidRPr="008655B1">
        <w:rPr>
          <w:lang w:val="en-GB" w:eastAsia="zh-TW"/>
        </w:rPr>
        <w:t>The detection rate is defined as that, after receiver processing, the UE power is above a threshold, and the corresponding estimate of time delay is within a range</w:t>
      </w:r>
    </w:p>
    <w:p w14:paraId="2264C73A" w14:textId="77777777" w:rsidR="008655B1" w:rsidRDefault="008655B1" w:rsidP="008655B1">
      <w:pPr>
        <w:spacing w:after="0" w:line="240" w:lineRule="auto"/>
        <w:jc w:val="both"/>
        <w:rPr>
          <w:b/>
          <w:lang w:val="en-GB" w:eastAsia="zh-TW"/>
        </w:rPr>
      </w:pPr>
    </w:p>
    <w:p w14:paraId="0F3BD337" w14:textId="77777777" w:rsidR="005B18B2" w:rsidRDefault="00191DE8" w:rsidP="008655B1">
      <w:pPr>
        <w:spacing w:after="0" w:line="240" w:lineRule="auto"/>
        <w:jc w:val="both"/>
        <w:rPr>
          <w:lang w:val="en-GB" w:eastAsia="zh-TW"/>
        </w:rPr>
      </w:pPr>
      <w:r w:rsidRPr="002B1E46">
        <w:rPr>
          <w:b/>
          <w:lang w:val="en-GB" w:eastAsia="zh-TW"/>
        </w:rPr>
        <w:t>Observation 4-</w:t>
      </w:r>
      <w:r w:rsidR="008655B1">
        <w:rPr>
          <w:b/>
          <w:lang w:val="en-GB" w:eastAsia="zh-TW"/>
        </w:rPr>
        <w:t>2</w:t>
      </w:r>
      <w:r>
        <w:rPr>
          <w:lang w:val="en-GB" w:eastAsia="zh-TW"/>
        </w:rPr>
        <w:t xml:space="preserve">: </w:t>
      </w:r>
      <w:r w:rsidR="00354C2B">
        <w:rPr>
          <w:lang w:val="en-GB" w:eastAsia="zh-TW"/>
        </w:rPr>
        <w:t>F</w:t>
      </w:r>
      <w:r w:rsidR="008655B1">
        <w:rPr>
          <w:lang w:val="en-GB" w:eastAsia="zh-TW"/>
        </w:rPr>
        <w:t xml:space="preserve">or </w:t>
      </w:r>
      <w:r w:rsidR="00354C2B">
        <w:rPr>
          <w:lang w:val="en-GB" w:eastAsia="zh-TW"/>
        </w:rPr>
        <w:t xml:space="preserve">initial simulation results. </w:t>
      </w:r>
      <w:r w:rsidR="008655B1">
        <w:rPr>
          <w:lang w:val="en-GB" w:eastAsia="zh-TW"/>
        </w:rPr>
        <w:t>It is observed that, f</w:t>
      </w:r>
      <w:r>
        <w:rPr>
          <w:lang w:val="en-GB" w:eastAsia="zh-TW"/>
        </w:rPr>
        <w:t>or double-rooted ZC sequence method, the erroneous detection may happen when detecting the maximal peak</w:t>
      </w:r>
      <w:r w:rsidR="00CE780D">
        <w:rPr>
          <w:lang w:val="en-GB" w:eastAsia="zh-TW"/>
        </w:rPr>
        <w:t xml:space="preserve"> for each sequence</w:t>
      </w:r>
      <w:r>
        <w:rPr>
          <w:lang w:val="en-GB" w:eastAsia="zh-TW"/>
        </w:rPr>
        <w:t>. This is due to the presence of strong</w:t>
      </w:r>
      <w:r w:rsidR="008655B1">
        <w:rPr>
          <w:lang w:val="en-GB" w:eastAsia="zh-TW"/>
        </w:rPr>
        <w:t xml:space="preserve"> </w:t>
      </w:r>
      <w:r>
        <w:rPr>
          <w:lang w:val="en-GB" w:eastAsia="zh-TW"/>
        </w:rPr>
        <w:t>harmonic peak</w:t>
      </w:r>
      <w:r w:rsidR="007C7A32">
        <w:rPr>
          <w:lang w:val="en-GB" w:eastAsia="zh-TW"/>
        </w:rPr>
        <w:t xml:space="preserve">. After being perturbed by </w:t>
      </w:r>
      <w:r w:rsidR="002B1E46">
        <w:rPr>
          <w:lang w:val="en-GB" w:eastAsia="zh-TW"/>
        </w:rPr>
        <w:t xml:space="preserve">interference and </w:t>
      </w:r>
      <w:r w:rsidR="007C7A32">
        <w:rPr>
          <w:lang w:val="en-GB" w:eastAsia="zh-TW"/>
        </w:rPr>
        <w:t>noise, the harmonic peak may</w:t>
      </w:r>
      <w:r w:rsidR="002B1E46">
        <w:rPr>
          <w:lang w:val="en-GB" w:eastAsia="zh-TW"/>
        </w:rPr>
        <w:t xml:space="preserve"> become </w:t>
      </w:r>
      <w:r w:rsidR="007C7A32">
        <w:rPr>
          <w:lang w:val="en-GB" w:eastAsia="zh-TW"/>
        </w:rPr>
        <w:t>larger tha</w:t>
      </w:r>
      <w:r w:rsidR="002B1E46">
        <w:rPr>
          <w:lang w:val="en-GB" w:eastAsia="zh-TW"/>
        </w:rPr>
        <w:t>n the preferred peak for each sequence</w:t>
      </w:r>
      <w:r w:rsidR="008655B1">
        <w:rPr>
          <w:lang w:val="en-GB" w:eastAsia="zh-TW"/>
        </w:rPr>
        <w:t>, independently</w:t>
      </w:r>
    </w:p>
    <w:p w14:paraId="0522A1FA" w14:textId="77777777" w:rsidR="005B18B2" w:rsidRDefault="005B18B2" w:rsidP="008655B1">
      <w:pPr>
        <w:spacing w:after="0" w:line="240" w:lineRule="auto"/>
        <w:rPr>
          <w:lang w:val="en-GB" w:eastAsia="zh-TW"/>
        </w:rPr>
      </w:pPr>
    </w:p>
    <w:p w14:paraId="1CACA1C1" w14:textId="2AC63820" w:rsidR="00127977" w:rsidRDefault="00127977" w:rsidP="008655B1">
      <w:pPr>
        <w:spacing w:after="0" w:line="240" w:lineRule="auto"/>
        <w:rPr>
          <w:lang w:val="en-GB" w:eastAsia="zh-TW"/>
        </w:rPr>
      </w:pPr>
      <w:r w:rsidRPr="00127977">
        <w:rPr>
          <w:b/>
          <w:lang w:val="en-GB" w:eastAsia="zh-TW"/>
        </w:rPr>
        <w:t>Observation 4-</w:t>
      </w:r>
      <w:r w:rsidR="008655B1">
        <w:rPr>
          <w:b/>
          <w:lang w:val="en-GB" w:eastAsia="zh-TW"/>
        </w:rPr>
        <w:t>3</w:t>
      </w:r>
      <w:r>
        <w:rPr>
          <w:lang w:val="en-GB" w:eastAsia="zh-TW"/>
        </w:rPr>
        <w:t>: The M</w:t>
      </w:r>
      <w:r w:rsidR="000F0A9C">
        <w:rPr>
          <w:lang w:val="en-GB" w:eastAsia="zh-TW"/>
        </w:rPr>
        <w:t>-</w:t>
      </w:r>
      <w:r>
        <w:rPr>
          <w:lang w:val="en-GB" w:eastAsia="zh-TW"/>
        </w:rPr>
        <w:t xml:space="preserve">sequence </w:t>
      </w:r>
      <w:r w:rsidR="008655B1">
        <w:rPr>
          <w:lang w:val="en-GB" w:eastAsia="zh-TW"/>
        </w:rPr>
        <w:t xml:space="preserve">exhibits </w:t>
      </w:r>
      <w:r>
        <w:rPr>
          <w:lang w:val="en-GB" w:eastAsia="zh-TW"/>
        </w:rPr>
        <w:t>very close CM distribution to the ZC sequence</w:t>
      </w:r>
      <w:r w:rsidR="0018333A">
        <w:rPr>
          <w:lang w:val="en-GB" w:eastAsia="zh-TW"/>
        </w:rPr>
        <w:t xml:space="preserve">, while the Gold sequence with pi/2-BPSK modulation has the best CM distribution </w:t>
      </w:r>
    </w:p>
    <w:p w14:paraId="25C629DA" w14:textId="77777777" w:rsidR="00C64188" w:rsidRPr="00C64188" w:rsidRDefault="00C64188" w:rsidP="008655B1">
      <w:pPr>
        <w:spacing w:after="0" w:line="240" w:lineRule="auto"/>
        <w:rPr>
          <w:lang w:val="en-GB" w:eastAsia="zh-TW"/>
        </w:rPr>
      </w:pPr>
    </w:p>
    <w:p w14:paraId="3E4067A3" w14:textId="77777777" w:rsidR="00494142" w:rsidRDefault="00F94464" w:rsidP="00F94464">
      <w:pPr>
        <w:spacing w:after="0" w:line="240" w:lineRule="auto"/>
        <w:jc w:val="center"/>
        <w:rPr>
          <w:lang w:val="en-GB" w:eastAsia="zh-TW"/>
        </w:rPr>
      </w:pPr>
      <w:r>
        <w:rPr>
          <w:noProof/>
        </w:rPr>
        <w:drawing>
          <wp:inline distT="0" distB="0" distL="0" distR="0" wp14:anchorId="5D19CC76" wp14:editId="41C5A169">
            <wp:extent cx="5239512" cy="305409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3.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39512" cy="3054096"/>
                    </a:xfrm>
                    <a:prstGeom prst="rect">
                      <a:avLst/>
                    </a:prstGeom>
                  </pic:spPr>
                </pic:pic>
              </a:graphicData>
            </a:graphic>
          </wp:inline>
        </w:drawing>
      </w:r>
    </w:p>
    <w:p w14:paraId="47D4B114" w14:textId="77777777" w:rsidR="00673266" w:rsidRDefault="00F94464" w:rsidP="00F94464">
      <w:pPr>
        <w:spacing w:after="0" w:line="240" w:lineRule="auto"/>
        <w:jc w:val="both"/>
        <w:rPr>
          <w:sz w:val="18"/>
          <w:szCs w:val="18"/>
          <w:lang w:eastAsia="zh-TW"/>
        </w:rPr>
      </w:pPr>
      <w:r w:rsidRPr="00F94464">
        <w:rPr>
          <w:sz w:val="18"/>
          <w:szCs w:val="18"/>
          <w:lang w:val="en-GB" w:eastAsia="zh-TW"/>
        </w:rPr>
        <w:t xml:space="preserve">Fig. 4-1: The receiver for detection on non-ZC based PRACH. </w:t>
      </w:r>
      <w:r w:rsidRPr="00F94464">
        <w:rPr>
          <w:sz w:val="18"/>
          <w:szCs w:val="18"/>
          <w:lang w:eastAsia="zh-TW"/>
        </w:rPr>
        <w:t>K is the number of subcarriers considering the maximum frequency offset observed at the receiver. The number of 2 in front of K is to consider positive and negative frequency offset</w:t>
      </w:r>
      <w:r>
        <w:rPr>
          <w:sz w:val="18"/>
          <w:szCs w:val="18"/>
          <w:lang w:eastAsia="zh-TW"/>
        </w:rPr>
        <w:t>. In this figure, K=2 as example</w:t>
      </w:r>
    </w:p>
    <w:p w14:paraId="459A3670" w14:textId="77777777" w:rsidR="00F94464" w:rsidRDefault="00F94464" w:rsidP="00F94464">
      <w:pPr>
        <w:spacing w:after="0" w:line="240" w:lineRule="auto"/>
        <w:jc w:val="both"/>
        <w:rPr>
          <w:lang w:val="en-GB" w:eastAsia="zh-TW"/>
        </w:rPr>
      </w:pPr>
    </w:p>
    <w:p w14:paraId="48274F4A" w14:textId="77777777" w:rsidR="00786D0B" w:rsidRDefault="00786D0B" w:rsidP="00786D0B">
      <w:pPr>
        <w:spacing w:after="0" w:line="240" w:lineRule="auto"/>
        <w:rPr>
          <w:lang w:val="en-GB" w:eastAsia="zh-TW"/>
        </w:rPr>
      </w:pPr>
    </w:p>
    <w:p w14:paraId="2719933D" w14:textId="77777777" w:rsidR="00786D0B" w:rsidRDefault="00786D0B" w:rsidP="00786D0B">
      <w:pPr>
        <w:spacing w:after="0" w:line="240" w:lineRule="auto"/>
        <w:rPr>
          <w:lang w:val="en-GB" w:eastAsia="zh-TW"/>
        </w:rPr>
      </w:pPr>
      <w:r>
        <w:rPr>
          <w:noProof/>
        </w:rPr>
        <w:lastRenderedPageBreak/>
        <w:drawing>
          <wp:inline distT="0" distB="0" distL="0" distR="0" wp14:anchorId="55CE0B1D" wp14:editId="5C8D4CCC">
            <wp:extent cx="2990088" cy="2249424"/>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4.jpg"/>
                    <pic:cNvPicPr/>
                  </pic:nvPicPr>
                  <pic:blipFill>
                    <a:blip r:embed="rId15">
                      <a:extLst>
                        <a:ext uri="{28A0092B-C50C-407E-A947-70E740481C1C}">
                          <a14:useLocalDpi xmlns:a14="http://schemas.microsoft.com/office/drawing/2010/main" val="0"/>
                        </a:ext>
                      </a:extLst>
                    </a:blip>
                    <a:stretch>
                      <a:fillRect/>
                    </a:stretch>
                  </pic:blipFill>
                  <pic:spPr>
                    <a:xfrm>
                      <a:off x="0" y="0"/>
                      <a:ext cx="2990088" cy="2249424"/>
                    </a:xfrm>
                    <a:prstGeom prst="rect">
                      <a:avLst/>
                    </a:prstGeom>
                  </pic:spPr>
                </pic:pic>
              </a:graphicData>
            </a:graphic>
          </wp:inline>
        </w:drawing>
      </w:r>
      <w:r>
        <w:rPr>
          <w:lang w:val="en-GB" w:eastAsia="zh-TW"/>
        </w:rPr>
        <w:t xml:space="preserve"> </w:t>
      </w:r>
      <w:r>
        <w:rPr>
          <w:noProof/>
        </w:rPr>
        <w:drawing>
          <wp:inline distT="0" distB="0" distL="0" distR="0" wp14:anchorId="33C81237" wp14:editId="1D6F953C">
            <wp:extent cx="2999232" cy="22402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5.jpg"/>
                    <pic:cNvPicPr/>
                  </pic:nvPicPr>
                  <pic:blipFill>
                    <a:blip r:embed="rId16">
                      <a:extLst>
                        <a:ext uri="{28A0092B-C50C-407E-A947-70E740481C1C}">
                          <a14:useLocalDpi xmlns:a14="http://schemas.microsoft.com/office/drawing/2010/main" val="0"/>
                        </a:ext>
                      </a:extLst>
                    </a:blip>
                    <a:stretch>
                      <a:fillRect/>
                    </a:stretch>
                  </pic:blipFill>
                  <pic:spPr>
                    <a:xfrm>
                      <a:off x="0" y="0"/>
                      <a:ext cx="2999232" cy="2240280"/>
                    </a:xfrm>
                    <a:prstGeom prst="rect">
                      <a:avLst/>
                    </a:prstGeom>
                  </pic:spPr>
                </pic:pic>
              </a:graphicData>
            </a:graphic>
          </wp:inline>
        </w:drawing>
      </w:r>
    </w:p>
    <w:p w14:paraId="1B325E55" w14:textId="77777777" w:rsidR="00C64188" w:rsidRDefault="00786D0B" w:rsidP="00786D0B">
      <w:pPr>
        <w:spacing w:after="0" w:line="240" w:lineRule="auto"/>
        <w:jc w:val="both"/>
        <w:rPr>
          <w:lang w:val="en-GB" w:eastAsia="zh-TW"/>
        </w:rPr>
      </w:pPr>
      <w:r>
        <w:rPr>
          <w:lang w:val="en-GB" w:eastAsia="zh-TW"/>
        </w:rPr>
        <w:t xml:space="preserve">       Fig 4-2: PAPR analysis                              Fig. 4-3 Cubic Metric analysis</w:t>
      </w:r>
    </w:p>
    <w:p w14:paraId="7659AE2E" w14:textId="77777777" w:rsidR="00C64188" w:rsidRDefault="00C64188" w:rsidP="00786D0B">
      <w:pPr>
        <w:spacing w:after="0" w:line="240" w:lineRule="auto"/>
        <w:rPr>
          <w:lang w:val="en-GB" w:eastAsia="zh-TW"/>
        </w:rPr>
      </w:pPr>
    </w:p>
    <w:p w14:paraId="697C099A" w14:textId="77777777" w:rsidR="00B84375" w:rsidRPr="00210203" w:rsidRDefault="00B84375" w:rsidP="00786D0B">
      <w:pPr>
        <w:spacing w:after="0" w:line="240" w:lineRule="auto"/>
        <w:rPr>
          <w:lang w:val="en-GB" w:eastAsia="zh-TW"/>
        </w:rPr>
      </w:pPr>
    </w:p>
    <w:p w14:paraId="5689528E" w14:textId="77777777" w:rsidR="00C64188" w:rsidRDefault="00C64188" w:rsidP="00C64188">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Satellite beam analysis</w:t>
      </w:r>
    </w:p>
    <w:p w14:paraId="6D30E3DB" w14:textId="77777777" w:rsidR="003C454C" w:rsidRDefault="00F5348E" w:rsidP="006C6638">
      <w:pPr>
        <w:spacing w:after="0" w:line="240" w:lineRule="auto"/>
        <w:jc w:val="both"/>
        <w:rPr>
          <w:lang w:val="en-GB" w:eastAsia="zh-TW"/>
        </w:rPr>
      </w:pPr>
      <w:r>
        <w:rPr>
          <w:lang w:val="en-GB" w:eastAsia="zh-TW"/>
        </w:rPr>
        <w:t>The beam diameter, maximum differential delay, and maximum residual frequency offset under pre-compensation are the crucial parameters for each satellite beam</w:t>
      </w:r>
      <w:r w:rsidR="003C454C">
        <w:rPr>
          <w:lang w:val="en-GB" w:eastAsia="zh-TW"/>
        </w:rPr>
        <w:t xml:space="preserve"> </w:t>
      </w:r>
      <w:r w:rsidR="00A87FBD">
        <w:rPr>
          <w:lang w:val="en-GB" w:eastAsia="zh-TW"/>
        </w:rPr>
        <w:t xml:space="preserve">under </w:t>
      </w:r>
      <w:r w:rsidR="003C454C">
        <w:rPr>
          <w:lang w:val="en-GB" w:eastAsia="zh-TW"/>
        </w:rPr>
        <w:t xml:space="preserve">a certain elevation </w:t>
      </w:r>
      <w:r>
        <w:rPr>
          <w:lang w:val="en-GB" w:eastAsia="zh-TW"/>
        </w:rPr>
        <w:t>angle.</w:t>
      </w:r>
      <w:r w:rsidR="003C454C">
        <w:rPr>
          <w:lang w:val="en-GB" w:eastAsia="zh-TW"/>
        </w:rPr>
        <w:t xml:space="preserve"> </w:t>
      </w:r>
    </w:p>
    <w:p w14:paraId="07A23356" w14:textId="77777777" w:rsidR="00F5348E" w:rsidRDefault="00F5348E" w:rsidP="006C6638">
      <w:pPr>
        <w:spacing w:after="0" w:line="240" w:lineRule="auto"/>
        <w:jc w:val="both"/>
        <w:rPr>
          <w:lang w:val="en-GB" w:eastAsia="zh-TW"/>
        </w:rPr>
      </w:pPr>
    </w:p>
    <w:p w14:paraId="74981792" w14:textId="77777777" w:rsidR="00F5348E" w:rsidRDefault="00A87FBD" w:rsidP="006C6638">
      <w:pPr>
        <w:spacing w:after="0" w:line="240" w:lineRule="auto"/>
        <w:jc w:val="both"/>
        <w:rPr>
          <w:lang w:val="en-GB" w:eastAsia="zh-TW"/>
        </w:rPr>
      </w:pPr>
      <w:r>
        <w:rPr>
          <w:lang w:val="en-GB" w:eastAsia="zh-TW"/>
        </w:rPr>
        <w:t>Besides the elevation angle, another key factor to determine the above-mentioned parameters is the angle of defining half power from the boresight for the antenna radiation. According to the Set-2 satellite parameters, the antenna diameter is given as 1 meter for LEO.</w:t>
      </w:r>
      <w:r w:rsidR="009756C5">
        <w:rPr>
          <w:lang w:val="en-GB" w:eastAsia="zh-TW"/>
        </w:rPr>
        <w:t xml:space="preserve"> This </w:t>
      </w:r>
      <w:r w:rsidR="00E26106">
        <w:rPr>
          <w:lang w:val="en-GB" w:eastAsia="zh-TW"/>
        </w:rPr>
        <w:t xml:space="preserve">1 meter </w:t>
      </w:r>
      <w:r w:rsidR="009756C5">
        <w:rPr>
          <w:lang w:val="en-GB" w:eastAsia="zh-TW"/>
        </w:rPr>
        <w:t>value may lead to 4.4</w:t>
      </w:r>
      <w:r w:rsidR="009756C5" w:rsidRPr="009756C5">
        <w:rPr>
          <w:vertAlign w:val="superscript"/>
          <w:lang w:val="en-GB" w:eastAsia="zh-TW"/>
        </w:rPr>
        <w:t>o</w:t>
      </w:r>
      <w:r w:rsidR="009756C5">
        <w:rPr>
          <w:lang w:val="en-GB" w:eastAsia="zh-TW"/>
        </w:rPr>
        <w:t xml:space="preserve"> as the half-power angle from the boresight.</w:t>
      </w:r>
    </w:p>
    <w:p w14:paraId="09CD3820" w14:textId="77777777" w:rsidR="007F2A5E" w:rsidRDefault="007F2A5E" w:rsidP="006C6638">
      <w:pPr>
        <w:spacing w:after="0" w:line="240" w:lineRule="auto"/>
        <w:jc w:val="both"/>
        <w:rPr>
          <w:lang w:val="en-GB" w:eastAsia="zh-TW"/>
        </w:rPr>
      </w:pPr>
    </w:p>
    <w:p w14:paraId="20EECF4F" w14:textId="77777777" w:rsidR="007F2A5E" w:rsidRDefault="007F2A5E" w:rsidP="006C6638">
      <w:pPr>
        <w:spacing w:after="0" w:line="240" w:lineRule="auto"/>
        <w:jc w:val="both"/>
        <w:rPr>
          <w:lang w:val="en-GB" w:eastAsia="zh-TW"/>
        </w:rPr>
      </w:pPr>
      <w:r>
        <w:rPr>
          <w:lang w:val="en-GB" w:eastAsia="zh-TW"/>
        </w:rPr>
        <w:t>TABLE 5-1 lists the corresponding values for these parameters under different elevation angle.</w:t>
      </w:r>
    </w:p>
    <w:p w14:paraId="0493DF92" w14:textId="77777777" w:rsidR="00A87FBD" w:rsidRDefault="00A87FBD" w:rsidP="006C6638">
      <w:pPr>
        <w:spacing w:after="0" w:line="240" w:lineRule="auto"/>
        <w:jc w:val="both"/>
        <w:rPr>
          <w:lang w:val="en-GB" w:eastAsia="zh-TW"/>
        </w:rPr>
      </w:pPr>
    </w:p>
    <w:p w14:paraId="37F49DA9" w14:textId="77777777" w:rsidR="009756C5" w:rsidRPr="009756C5" w:rsidRDefault="009756C5" w:rsidP="009756C5">
      <w:pPr>
        <w:spacing w:after="0" w:line="240" w:lineRule="auto"/>
        <w:jc w:val="both"/>
        <w:rPr>
          <w:lang w:val="en-GB" w:eastAsia="zh-TW"/>
        </w:rPr>
      </w:pPr>
    </w:p>
    <w:tbl>
      <w:tblPr>
        <w:tblStyle w:val="TableGrid"/>
        <w:tblW w:w="0" w:type="auto"/>
        <w:tblLook w:val="04A0" w:firstRow="1" w:lastRow="0" w:firstColumn="1" w:lastColumn="0" w:noHBand="0" w:noVBand="1"/>
      </w:tblPr>
      <w:tblGrid>
        <w:gridCol w:w="2065"/>
        <w:gridCol w:w="1890"/>
        <w:gridCol w:w="2250"/>
        <w:gridCol w:w="2250"/>
      </w:tblGrid>
      <w:tr w:rsidR="00F5348E" w14:paraId="5CC7BB00" w14:textId="77777777" w:rsidTr="001509A6">
        <w:tc>
          <w:tcPr>
            <w:tcW w:w="2065" w:type="dxa"/>
          </w:tcPr>
          <w:p w14:paraId="3E512A05" w14:textId="77777777" w:rsidR="00F5348E" w:rsidRDefault="00F5348E" w:rsidP="001509A6">
            <w:pPr>
              <w:spacing w:after="0" w:line="240" w:lineRule="auto"/>
              <w:jc w:val="both"/>
              <w:rPr>
                <w:lang w:val="en-GB" w:eastAsia="zh-TW"/>
              </w:rPr>
            </w:pPr>
          </w:p>
        </w:tc>
        <w:tc>
          <w:tcPr>
            <w:tcW w:w="1890" w:type="dxa"/>
          </w:tcPr>
          <w:p w14:paraId="4AC5E28C" w14:textId="77777777" w:rsidR="00F5348E" w:rsidRPr="00952775" w:rsidRDefault="00F5348E" w:rsidP="001509A6">
            <w:pPr>
              <w:spacing w:after="0" w:line="240" w:lineRule="auto"/>
              <w:rPr>
                <w:sz w:val="18"/>
                <w:szCs w:val="18"/>
                <w:lang w:val="en-GB" w:eastAsia="zh-TW"/>
              </w:rPr>
            </w:pPr>
            <w:r w:rsidRPr="00952775">
              <w:rPr>
                <w:sz w:val="18"/>
                <w:szCs w:val="18"/>
                <w:lang w:val="en-GB" w:eastAsia="zh-TW"/>
              </w:rPr>
              <w:t>Beam diameter</w:t>
            </w:r>
          </w:p>
          <w:p w14:paraId="249101CF" w14:textId="77777777" w:rsidR="00F5348E" w:rsidRPr="00952775" w:rsidRDefault="00F5348E" w:rsidP="001509A6">
            <w:pPr>
              <w:spacing w:after="0" w:line="240" w:lineRule="auto"/>
              <w:rPr>
                <w:sz w:val="18"/>
                <w:szCs w:val="18"/>
                <w:lang w:val="en-GB" w:eastAsia="zh-TW"/>
              </w:rPr>
            </w:pPr>
            <w:r w:rsidRPr="00952775">
              <w:rPr>
                <w:sz w:val="18"/>
                <w:szCs w:val="18"/>
                <w:lang w:val="en-GB" w:eastAsia="zh-TW"/>
              </w:rPr>
              <w:t>( Km)</w:t>
            </w:r>
          </w:p>
        </w:tc>
        <w:tc>
          <w:tcPr>
            <w:tcW w:w="2250" w:type="dxa"/>
          </w:tcPr>
          <w:p w14:paraId="69FF19B8" w14:textId="77777777" w:rsidR="00F5348E" w:rsidRPr="00952775" w:rsidRDefault="00F5348E" w:rsidP="001509A6">
            <w:pPr>
              <w:spacing w:after="0" w:line="240" w:lineRule="auto"/>
              <w:rPr>
                <w:sz w:val="18"/>
                <w:szCs w:val="18"/>
                <w:lang w:val="en-GB" w:eastAsia="zh-TW"/>
              </w:rPr>
            </w:pPr>
            <w:r w:rsidRPr="00952775">
              <w:rPr>
                <w:sz w:val="18"/>
                <w:szCs w:val="18"/>
                <w:lang w:val="en-GB" w:eastAsia="zh-TW"/>
              </w:rPr>
              <w:t>Maximum</w:t>
            </w:r>
          </w:p>
          <w:p w14:paraId="7A8A9888" w14:textId="77777777" w:rsidR="00F5348E" w:rsidRPr="00952775" w:rsidRDefault="00F5348E" w:rsidP="001509A6">
            <w:pPr>
              <w:spacing w:after="0" w:line="240" w:lineRule="auto"/>
              <w:rPr>
                <w:sz w:val="18"/>
                <w:szCs w:val="18"/>
                <w:lang w:val="en-GB" w:eastAsia="zh-TW"/>
              </w:rPr>
            </w:pPr>
            <w:r w:rsidRPr="00952775">
              <w:rPr>
                <w:sz w:val="18"/>
                <w:szCs w:val="18"/>
                <w:lang w:val="en-GB" w:eastAsia="zh-TW"/>
              </w:rPr>
              <w:t>differential delay*2 (us)</w:t>
            </w:r>
          </w:p>
        </w:tc>
        <w:tc>
          <w:tcPr>
            <w:tcW w:w="2250" w:type="dxa"/>
          </w:tcPr>
          <w:p w14:paraId="320AA0CE" w14:textId="77777777" w:rsidR="00F5348E" w:rsidRPr="00952775" w:rsidRDefault="00F5348E" w:rsidP="001509A6">
            <w:pPr>
              <w:spacing w:after="0" w:line="240" w:lineRule="auto"/>
              <w:rPr>
                <w:sz w:val="18"/>
                <w:szCs w:val="18"/>
                <w:lang w:val="en-GB" w:eastAsia="zh-TW"/>
              </w:rPr>
            </w:pPr>
            <w:r w:rsidRPr="00952775">
              <w:rPr>
                <w:sz w:val="18"/>
                <w:szCs w:val="18"/>
                <w:lang w:val="en-GB" w:eastAsia="zh-TW"/>
              </w:rPr>
              <w:t>Maximum residual frequency offset *2 (Hz)</w:t>
            </w:r>
          </w:p>
        </w:tc>
      </w:tr>
      <w:tr w:rsidR="00F5348E" w14:paraId="2877D42E" w14:textId="77777777" w:rsidTr="001509A6">
        <w:tc>
          <w:tcPr>
            <w:tcW w:w="2065" w:type="dxa"/>
          </w:tcPr>
          <w:p w14:paraId="755DE9BB" w14:textId="77777777" w:rsidR="00F5348E" w:rsidRDefault="00F5348E" w:rsidP="001509A6">
            <w:pPr>
              <w:spacing w:after="0" w:line="240" w:lineRule="auto"/>
              <w:jc w:val="both"/>
              <w:rPr>
                <w:sz w:val="18"/>
                <w:szCs w:val="18"/>
                <w:lang w:val="en-GB" w:eastAsia="zh-TW"/>
              </w:rPr>
            </w:pPr>
            <w:r w:rsidRPr="00952775">
              <w:rPr>
                <w:sz w:val="18"/>
                <w:szCs w:val="18"/>
                <w:lang w:val="en-GB" w:eastAsia="zh-TW"/>
              </w:rPr>
              <w:t xml:space="preserve">elevation angle </w:t>
            </w:r>
          </w:p>
          <w:p w14:paraId="2EDC9901" w14:textId="77777777" w:rsidR="00F5348E" w:rsidRPr="00952775" w:rsidRDefault="00F5348E" w:rsidP="001509A6">
            <w:pPr>
              <w:spacing w:after="0" w:line="240" w:lineRule="auto"/>
              <w:jc w:val="both"/>
              <w:rPr>
                <w:sz w:val="18"/>
                <w:szCs w:val="18"/>
                <w:lang w:val="en-GB" w:eastAsia="zh-TW"/>
              </w:rPr>
            </w:pPr>
            <w:r w:rsidRPr="00952775">
              <w:rPr>
                <w:sz w:val="18"/>
                <w:szCs w:val="18"/>
                <w:lang w:val="en-GB" w:eastAsia="zh-TW"/>
              </w:rPr>
              <w:t>= 90</w:t>
            </w:r>
            <w:r w:rsidRPr="00952775">
              <w:rPr>
                <w:sz w:val="18"/>
                <w:szCs w:val="18"/>
                <w:vertAlign w:val="superscript"/>
                <w:lang w:val="en-GB" w:eastAsia="zh-TW"/>
              </w:rPr>
              <w:t>o</w:t>
            </w:r>
          </w:p>
        </w:tc>
        <w:tc>
          <w:tcPr>
            <w:tcW w:w="1890" w:type="dxa"/>
          </w:tcPr>
          <w:p w14:paraId="5FE68EC2" w14:textId="77777777" w:rsidR="00F5348E" w:rsidRDefault="00F5348E" w:rsidP="007F2A5E">
            <w:pPr>
              <w:spacing w:after="0" w:line="240" w:lineRule="auto"/>
              <w:jc w:val="both"/>
              <w:rPr>
                <w:lang w:val="en-GB" w:eastAsia="zh-TW"/>
              </w:rPr>
            </w:pPr>
            <w:r>
              <w:rPr>
                <w:lang w:val="en-GB" w:eastAsia="zh-TW"/>
              </w:rPr>
              <w:t>93Km</w:t>
            </w:r>
          </w:p>
        </w:tc>
        <w:tc>
          <w:tcPr>
            <w:tcW w:w="2250" w:type="dxa"/>
          </w:tcPr>
          <w:p w14:paraId="2AFF88B0" w14:textId="77777777" w:rsidR="00F5348E" w:rsidRDefault="00F5348E" w:rsidP="007F2A5E">
            <w:pPr>
              <w:spacing w:after="0" w:line="240" w:lineRule="auto"/>
              <w:jc w:val="both"/>
              <w:rPr>
                <w:lang w:val="en-GB" w:eastAsia="zh-TW"/>
              </w:rPr>
            </w:pPr>
            <w:r>
              <w:rPr>
                <w:lang w:val="en-GB" w:eastAsia="zh-TW"/>
              </w:rPr>
              <w:t>52.1us</w:t>
            </w:r>
          </w:p>
        </w:tc>
        <w:tc>
          <w:tcPr>
            <w:tcW w:w="2250" w:type="dxa"/>
          </w:tcPr>
          <w:p w14:paraId="282B841B" w14:textId="77777777" w:rsidR="00F5348E" w:rsidRDefault="00F5348E" w:rsidP="007F2A5E">
            <w:pPr>
              <w:spacing w:after="0" w:line="240" w:lineRule="auto"/>
              <w:jc w:val="both"/>
              <w:rPr>
                <w:lang w:val="en-GB" w:eastAsia="zh-TW"/>
              </w:rPr>
            </w:pPr>
            <w:r>
              <w:rPr>
                <w:lang w:val="en-GB" w:eastAsia="zh-TW"/>
              </w:rPr>
              <w:t>7670Hz</w:t>
            </w:r>
          </w:p>
        </w:tc>
      </w:tr>
      <w:tr w:rsidR="00F5348E" w14:paraId="42B71DEC" w14:textId="77777777" w:rsidTr="001509A6">
        <w:tc>
          <w:tcPr>
            <w:tcW w:w="2065" w:type="dxa"/>
          </w:tcPr>
          <w:p w14:paraId="1813B06C" w14:textId="77777777" w:rsidR="00F5348E" w:rsidRDefault="00F5348E" w:rsidP="001509A6">
            <w:pPr>
              <w:spacing w:after="0" w:line="240" w:lineRule="auto"/>
              <w:jc w:val="both"/>
              <w:rPr>
                <w:sz w:val="18"/>
                <w:szCs w:val="18"/>
                <w:lang w:val="en-GB" w:eastAsia="zh-TW"/>
              </w:rPr>
            </w:pPr>
            <w:r w:rsidRPr="00952775">
              <w:rPr>
                <w:sz w:val="18"/>
                <w:szCs w:val="18"/>
                <w:lang w:val="en-GB" w:eastAsia="zh-TW"/>
              </w:rPr>
              <w:t xml:space="preserve">elevation angle </w:t>
            </w:r>
          </w:p>
          <w:p w14:paraId="4663CC31" w14:textId="77777777" w:rsidR="00F5348E" w:rsidRPr="00952775" w:rsidRDefault="00F5348E" w:rsidP="001509A6">
            <w:pPr>
              <w:spacing w:after="0" w:line="240" w:lineRule="auto"/>
              <w:jc w:val="both"/>
              <w:rPr>
                <w:sz w:val="18"/>
                <w:szCs w:val="18"/>
                <w:lang w:val="en-GB" w:eastAsia="zh-TW"/>
              </w:rPr>
            </w:pPr>
            <w:r w:rsidRPr="00952775">
              <w:rPr>
                <w:sz w:val="18"/>
                <w:szCs w:val="18"/>
                <w:lang w:val="en-GB" w:eastAsia="zh-TW"/>
              </w:rPr>
              <w:t>= 45</w:t>
            </w:r>
            <w:r w:rsidRPr="00952775">
              <w:rPr>
                <w:sz w:val="18"/>
                <w:szCs w:val="18"/>
                <w:vertAlign w:val="superscript"/>
                <w:lang w:val="en-GB" w:eastAsia="zh-TW"/>
              </w:rPr>
              <w:t>o</w:t>
            </w:r>
          </w:p>
        </w:tc>
        <w:tc>
          <w:tcPr>
            <w:tcW w:w="1890" w:type="dxa"/>
          </w:tcPr>
          <w:p w14:paraId="7D9D4D09" w14:textId="77777777" w:rsidR="00F5348E" w:rsidRDefault="00F5348E" w:rsidP="007F2A5E">
            <w:pPr>
              <w:spacing w:after="0" w:line="240" w:lineRule="auto"/>
              <w:jc w:val="both"/>
              <w:rPr>
                <w:lang w:val="en-GB" w:eastAsia="zh-TW"/>
              </w:rPr>
            </w:pPr>
            <w:r>
              <w:rPr>
                <w:lang w:val="en-GB" w:eastAsia="zh-TW"/>
              </w:rPr>
              <w:t>153.2Km</w:t>
            </w:r>
          </w:p>
        </w:tc>
        <w:tc>
          <w:tcPr>
            <w:tcW w:w="2250" w:type="dxa"/>
          </w:tcPr>
          <w:p w14:paraId="16A15F4A" w14:textId="77777777" w:rsidR="00F5348E" w:rsidRDefault="00F5348E" w:rsidP="007F2A5E">
            <w:pPr>
              <w:spacing w:after="0" w:line="240" w:lineRule="auto"/>
              <w:jc w:val="both"/>
              <w:rPr>
                <w:lang w:val="en-GB" w:eastAsia="zh-TW"/>
              </w:rPr>
            </w:pPr>
            <w:r>
              <w:rPr>
                <w:lang w:val="en-GB" w:eastAsia="zh-TW"/>
              </w:rPr>
              <w:t>654.4us</w:t>
            </w:r>
          </w:p>
        </w:tc>
        <w:tc>
          <w:tcPr>
            <w:tcW w:w="2250" w:type="dxa"/>
          </w:tcPr>
          <w:p w14:paraId="47D147AA" w14:textId="77777777" w:rsidR="00F5348E" w:rsidRDefault="00F5348E" w:rsidP="007F2A5E">
            <w:pPr>
              <w:spacing w:after="0" w:line="240" w:lineRule="auto"/>
              <w:jc w:val="both"/>
              <w:rPr>
                <w:lang w:val="en-GB" w:eastAsia="zh-TW"/>
              </w:rPr>
            </w:pPr>
            <w:r>
              <w:rPr>
                <w:lang w:val="en-GB" w:eastAsia="zh-TW"/>
              </w:rPr>
              <w:t>6060Hz</w:t>
            </w:r>
          </w:p>
        </w:tc>
      </w:tr>
      <w:tr w:rsidR="00F5348E" w14:paraId="76595389" w14:textId="77777777" w:rsidTr="001509A6">
        <w:tc>
          <w:tcPr>
            <w:tcW w:w="2065" w:type="dxa"/>
          </w:tcPr>
          <w:p w14:paraId="0603C66C" w14:textId="77777777" w:rsidR="00F5348E" w:rsidRDefault="00F5348E" w:rsidP="001509A6">
            <w:pPr>
              <w:spacing w:after="0" w:line="240" w:lineRule="auto"/>
              <w:jc w:val="both"/>
              <w:rPr>
                <w:sz w:val="18"/>
                <w:szCs w:val="18"/>
                <w:lang w:val="en-GB" w:eastAsia="zh-TW"/>
              </w:rPr>
            </w:pPr>
            <w:r w:rsidRPr="00952775">
              <w:rPr>
                <w:sz w:val="18"/>
                <w:szCs w:val="18"/>
                <w:lang w:val="en-GB" w:eastAsia="zh-TW"/>
              </w:rPr>
              <w:t xml:space="preserve">elevation angle </w:t>
            </w:r>
          </w:p>
          <w:p w14:paraId="59DFCEFC" w14:textId="77777777" w:rsidR="00F5348E" w:rsidRPr="00952775" w:rsidRDefault="00F5348E" w:rsidP="001509A6">
            <w:pPr>
              <w:spacing w:after="0" w:line="240" w:lineRule="auto"/>
              <w:jc w:val="both"/>
              <w:rPr>
                <w:sz w:val="18"/>
                <w:szCs w:val="18"/>
                <w:lang w:val="en-GB" w:eastAsia="zh-TW"/>
              </w:rPr>
            </w:pPr>
            <w:r w:rsidRPr="00952775">
              <w:rPr>
                <w:sz w:val="18"/>
                <w:szCs w:val="18"/>
                <w:lang w:val="en-GB" w:eastAsia="zh-TW"/>
              </w:rPr>
              <w:t>= 30</w:t>
            </w:r>
            <w:r w:rsidRPr="00952775">
              <w:rPr>
                <w:sz w:val="18"/>
                <w:szCs w:val="18"/>
                <w:vertAlign w:val="superscript"/>
                <w:lang w:val="en-GB" w:eastAsia="zh-TW"/>
              </w:rPr>
              <w:t>o</w:t>
            </w:r>
          </w:p>
        </w:tc>
        <w:tc>
          <w:tcPr>
            <w:tcW w:w="1890" w:type="dxa"/>
          </w:tcPr>
          <w:p w14:paraId="7A148AC3" w14:textId="77777777" w:rsidR="00F5348E" w:rsidRDefault="00F5348E" w:rsidP="007F2A5E">
            <w:pPr>
              <w:spacing w:after="0" w:line="240" w:lineRule="auto"/>
              <w:jc w:val="both"/>
              <w:rPr>
                <w:lang w:val="en-GB" w:eastAsia="zh-TW"/>
              </w:rPr>
            </w:pPr>
            <w:r>
              <w:rPr>
                <w:lang w:val="en-GB" w:eastAsia="zh-TW"/>
              </w:rPr>
              <w:t>256.2Km</w:t>
            </w:r>
          </w:p>
        </w:tc>
        <w:tc>
          <w:tcPr>
            <w:tcW w:w="2250" w:type="dxa"/>
          </w:tcPr>
          <w:p w14:paraId="011C464B" w14:textId="77777777" w:rsidR="00F5348E" w:rsidRDefault="00F5348E" w:rsidP="007F2A5E">
            <w:pPr>
              <w:spacing w:after="0" w:line="240" w:lineRule="auto"/>
              <w:jc w:val="both"/>
              <w:rPr>
                <w:lang w:val="en-GB" w:eastAsia="zh-TW"/>
              </w:rPr>
            </w:pPr>
            <w:r>
              <w:rPr>
                <w:lang w:val="en-GB" w:eastAsia="zh-TW"/>
              </w:rPr>
              <w:t>1390us</w:t>
            </w:r>
          </w:p>
        </w:tc>
        <w:tc>
          <w:tcPr>
            <w:tcW w:w="2250" w:type="dxa"/>
          </w:tcPr>
          <w:p w14:paraId="34C14AA4" w14:textId="77777777" w:rsidR="00F5348E" w:rsidRDefault="00F5348E" w:rsidP="007F2A5E">
            <w:pPr>
              <w:spacing w:after="0" w:line="240" w:lineRule="auto"/>
              <w:jc w:val="both"/>
              <w:rPr>
                <w:lang w:val="en-GB" w:eastAsia="zh-TW"/>
              </w:rPr>
            </w:pPr>
            <w:r>
              <w:rPr>
                <w:lang w:val="en-GB" w:eastAsia="zh-TW"/>
              </w:rPr>
              <w:t>4950Hz</w:t>
            </w:r>
          </w:p>
        </w:tc>
      </w:tr>
    </w:tbl>
    <w:p w14:paraId="5BE6B1EE" w14:textId="77777777" w:rsidR="00F5348E" w:rsidRDefault="00F5348E" w:rsidP="00F5348E">
      <w:pPr>
        <w:spacing w:after="0" w:line="240" w:lineRule="auto"/>
        <w:jc w:val="center"/>
        <w:rPr>
          <w:lang w:val="en-GB" w:eastAsia="zh-TW"/>
        </w:rPr>
      </w:pPr>
      <w:r>
        <w:rPr>
          <w:lang w:val="en-GB" w:eastAsia="zh-TW"/>
        </w:rPr>
        <w:t>TABLE 5-1: LEO 600Km orbit, carrier frequency=2GHz (S band)</w:t>
      </w:r>
    </w:p>
    <w:p w14:paraId="3C44E322" w14:textId="77777777" w:rsidR="00F5348E" w:rsidRPr="00F5348E" w:rsidRDefault="00F5348E" w:rsidP="00F5348E">
      <w:pPr>
        <w:rPr>
          <w:noProof/>
          <w:lang w:val="en-GB"/>
        </w:rPr>
      </w:pPr>
    </w:p>
    <w:p w14:paraId="39CA69DE" w14:textId="77777777" w:rsidR="00C64188" w:rsidRDefault="00E876BE" w:rsidP="001E7BD9">
      <w:pPr>
        <w:jc w:val="center"/>
        <w:rPr>
          <w:lang w:val="en-GB" w:eastAsia="zh-TW"/>
        </w:rPr>
      </w:pPr>
      <w:r>
        <w:rPr>
          <w:noProof/>
        </w:rPr>
        <w:lastRenderedPageBreak/>
        <w:drawing>
          <wp:inline distT="0" distB="0" distL="0" distR="0" wp14:anchorId="5CBCDCB0" wp14:editId="546B2720">
            <wp:extent cx="5276088" cy="4910328"/>
            <wp:effectExtent l="0" t="0" r="127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6.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276088" cy="4910328"/>
                    </a:xfrm>
                    <a:prstGeom prst="rect">
                      <a:avLst/>
                    </a:prstGeom>
                  </pic:spPr>
                </pic:pic>
              </a:graphicData>
            </a:graphic>
          </wp:inline>
        </w:drawing>
      </w:r>
    </w:p>
    <w:p w14:paraId="254C2D50" w14:textId="77777777" w:rsidR="007F2A5E" w:rsidRPr="007F2A5E" w:rsidRDefault="007F2A5E" w:rsidP="007F2A5E">
      <w:pPr>
        <w:spacing w:after="0" w:line="240" w:lineRule="auto"/>
        <w:jc w:val="center"/>
        <w:rPr>
          <w:noProof/>
        </w:rPr>
      </w:pPr>
      <w:r w:rsidRPr="007F2A5E">
        <w:rPr>
          <w:noProof/>
        </w:rPr>
        <w:t xml:space="preserve">Fig. 5-1, </w:t>
      </w:r>
      <w:r w:rsidR="00CE5E0D">
        <w:rPr>
          <w:noProof/>
        </w:rPr>
        <w:t>the analysis for deriving satellite beam parameters</w:t>
      </w:r>
    </w:p>
    <w:p w14:paraId="76730A5C" w14:textId="77777777" w:rsidR="007F2A5E" w:rsidRDefault="007F2A5E" w:rsidP="007F2A5E">
      <w:pPr>
        <w:spacing w:after="0" w:line="240" w:lineRule="auto"/>
        <w:jc w:val="both"/>
        <w:rPr>
          <w:b/>
          <w:noProof/>
        </w:rPr>
      </w:pPr>
    </w:p>
    <w:p w14:paraId="36616362" w14:textId="77777777" w:rsidR="007F2A5E" w:rsidRDefault="007F2A5E" w:rsidP="007F2A5E">
      <w:pPr>
        <w:spacing w:after="0" w:line="240" w:lineRule="auto"/>
        <w:jc w:val="both"/>
        <w:rPr>
          <w:noProof/>
        </w:rPr>
      </w:pPr>
      <w:r w:rsidRPr="00714314">
        <w:rPr>
          <w:b/>
          <w:noProof/>
        </w:rPr>
        <w:t>Observation 5-1</w:t>
      </w:r>
      <w:r>
        <w:rPr>
          <w:noProof/>
        </w:rPr>
        <w:t>: T</w:t>
      </w:r>
      <w:r>
        <w:rPr>
          <w:lang w:val="en-GB" w:eastAsia="zh-TW"/>
        </w:rPr>
        <w:t>he beam diameter, maximum differential delay, and maximum residual frequency offset under pre-compensation are the crucial parameters for each satellite beam under a certain elevation angle</w:t>
      </w:r>
    </w:p>
    <w:p w14:paraId="512E7919" w14:textId="77777777" w:rsidR="007F2A5E" w:rsidRDefault="007F2A5E" w:rsidP="007F2A5E">
      <w:pPr>
        <w:spacing w:after="0" w:line="240" w:lineRule="auto"/>
        <w:jc w:val="both"/>
        <w:rPr>
          <w:noProof/>
        </w:rPr>
      </w:pPr>
    </w:p>
    <w:p w14:paraId="7EE88D65" w14:textId="77777777" w:rsidR="007F2A5E" w:rsidRDefault="007F2A5E" w:rsidP="007F2A5E">
      <w:pPr>
        <w:spacing w:after="0" w:line="240" w:lineRule="auto"/>
        <w:jc w:val="both"/>
        <w:rPr>
          <w:lang w:val="en-GB" w:eastAsia="zh-TW"/>
        </w:rPr>
      </w:pPr>
      <w:r w:rsidRPr="00714314">
        <w:rPr>
          <w:b/>
          <w:noProof/>
        </w:rPr>
        <w:t>Observation 5-2</w:t>
      </w:r>
      <w:r>
        <w:rPr>
          <w:noProof/>
        </w:rPr>
        <w:t xml:space="preserve">: </w:t>
      </w:r>
      <w:r>
        <w:rPr>
          <w:lang w:val="en-GB" w:eastAsia="zh-TW"/>
        </w:rPr>
        <w:t>Besides the elevation angle, another key factor is the angle of defining half power from the boresight for the antenna radiation</w:t>
      </w:r>
    </w:p>
    <w:p w14:paraId="3A854950" w14:textId="77777777" w:rsidR="007F2A5E" w:rsidRDefault="007F2A5E" w:rsidP="007F2A5E">
      <w:pPr>
        <w:spacing w:after="0" w:line="240" w:lineRule="auto"/>
        <w:jc w:val="both"/>
        <w:rPr>
          <w:lang w:val="en-GB" w:eastAsia="zh-TW"/>
        </w:rPr>
      </w:pPr>
    </w:p>
    <w:p w14:paraId="265A5203" w14:textId="77777777" w:rsidR="007F2A5E" w:rsidRDefault="007F2A5E" w:rsidP="007F2A5E">
      <w:pPr>
        <w:spacing w:after="0" w:line="240" w:lineRule="auto"/>
        <w:jc w:val="both"/>
        <w:rPr>
          <w:lang w:val="en-GB" w:eastAsia="zh-TW"/>
        </w:rPr>
      </w:pPr>
      <w:r w:rsidRPr="007F2A5E">
        <w:rPr>
          <w:b/>
          <w:lang w:val="en-GB" w:eastAsia="zh-TW"/>
        </w:rPr>
        <w:t>Observation 5-3</w:t>
      </w:r>
      <w:r>
        <w:rPr>
          <w:lang w:val="en-GB" w:eastAsia="zh-TW"/>
        </w:rPr>
        <w:t>: According to the Set-2 satellite parameters, the antenna diameter is given as 1 meter for LEO. This value may lead to 4.4</w:t>
      </w:r>
      <w:r w:rsidRPr="009756C5">
        <w:rPr>
          <w:vertAlign w:val="superscript"/>
          <w:lang w:val="en-GB" w:eastAsia="zh-TW"/>
        </w:rPr>
        <w:t>o</w:t>
      </w:r>
      <w:r>
        <w:rPr>
          <w:lang w:val="en-GB" w:eastAsia="zh-TW"/>
        </w:rPr>
        <w:t xml:space="preserve"> as the half-power angle from the boresight</w:t>
      </w:r>
    </w:p>
    <w:p w14:paraId="72090FA8" w14:textId="77777777" w:rsidR="007F2A5E" w:rsidRDefault="007F2A5E" w:rsidP="007F2A5E">
      <w:pPr>
        <w:spacing w:after="0" w:line="240" w:lineRule="auto"/>
        <w:jc w:val="both"/>
        <w:rPr>
          <w:lang w:val="en-GB" w:eastAsia="zh-TW"/>
        </w:rPr>
      </w:pPr>
    </w:p>
    <w:p w14:paraId="60AAA6AD" w14:textId="77777777" w:rsidR="007F2A5E" w:rsidRDefault="007F2A5E" w:rsidP="007F2A5E">
      <w:pPr>
        <w:spacing w:after="0" w:line="240" w:lineRule="auto"/>
        <w:jc w:val="both"/>
        <w:rPr>
          <w:lang w:val="en-GB" w:eastAsia="zh-TW"/>
        </w:rPr>
      </w:pPr>
      <w:r w:rsidRPr="007F2A5E">
        <w:rPr>
          <w:b/>
          <w:lang w:val="en-GB" w:eastAsia="zh-TW"/>
        </w:rPr>
        <w:t>Observation 5-4</w:t>
      </w:r>
      <w:r>
        <w:rPr>
          <w:lang w:val="en-GB" w:eastAsia="zh-TW"/>
        </w:rPr>
        <w:t>: For 600Km orbit</w:t>
      </w:r>
      <w:r w:rsidR="00D56D28">
        <w:rPr>
          <w:lang w:val="en-GB" w:eastAsia="zh-TW"/>
        </w:rPr>
        <w:t xml:space="preserve">, 2GHz carrier frequency </w:t>
      </w:r>
      <w:r>
        <w:rPr>
          <w:lang w:val="en-GB" w:eastAsia="zh-TW"/>
        </w:rPr>
        <w:t>and elevation angle = 90</w:t>
      </w:r>
      <w:r w:rsidRPr="007F2A5E">
        <w:rPr>
          <w:vertAlign w:val="superscript"/>
          <w:lang w:val="en-GB" w:eastAsia="zh-TW"/>
        </w:rPr>
        <w:t>o</w:t>
      </w:r>
      <w:r>
        <w:rPr>
          <w:lang w:val="en-GB" w:eastAsia="zh-TW"/>
        </w:rPr>
        <w:t>, the corresponding beam diameter, tw</w:t>
      </w:r>
      <w:r w:rsidR="0078028E">
        <w:rPr>
          <w:lang w:val="en-GB" w:eastAsia="zh-TW"/>
        </w:rPr>
        <w:t xml:space="preserve">o times </w:t>
      </w:r>
      <w:r w:rsidR="00E232E0">
        <w:rPr>
          <w:lang w:val="en-GB" w:eastAsia="zh-TW"/>
        </w:rPr>
        <w:t>of</w:t>
      </w:r>
      <w:r>
        <w:rPr>
          <w:lang w:val="en-GB" w:eastAsia="zh-TW"/>
        </w:rPr>
        <w:t xml:space="preserve"> the maximum differential delay, and tw</w:t>
      </w:r>
      <w:r w:rsidR="0078028E">
        <w:rPr>
          <w:lang w:val="en-GB" w:eastAsia="zh-TW"/>
        </w:rPr>
        <w:t xml:space="preserve">o times </w:t>
      </w:r>
      <w:r w:rsidR="00E232E0">
        <w:rPr>
          <w:lang w:val="en-GB" w:eastAsia="zh-TW"/>
        </w:rPr>
        <w:t>of</w:t>
      </w:r>
      <w:r>
        <w:rPr>
          <w:lang w:val="en-GB" w:eastAsia="zh-TW"/>
        </w:rPr>
        <w:t xml:space="preserve"> the maximum residual frequency offset are </w:t>
      </w:r>
      <w:r w:rsidR="00D56D28">
        <w:rPr>
          <w:lang w:val="en-GB" w:eastAsia="zh-TW"/>
        </w:rPr>
        <w:t>93</w:t>
      </w:r>
      <w:r>
        <w:rPr>
          <w:lang w:val="en-GB" w:eastAsia="zh-TW"/>
        </w:rPr>
        <w:t xml:space="preserve">Km, </w:t>
      </w:r>
      <w:r w:rsidR="00D56D28">
        <w:rPr>
          <w:lang w:val="en-GB" w:eastAsia="zh-TW"/>
        </w:rPr>
        <w:t>52.1</w:t>
      </w:r>
      <w:r>
        <w:rPr>
          <w:lang w:val="en-GB" w:eastAsia="zh-TW"/>
        </w:rPr>
        <w:t>us and 7670Hz</w:t>
      </w:r>
    </w:p>
    <w:p w14:paraId="0DC9246D" w14:textId="77777777" w:rsidR="00C64188" w:rsidRDefault="00C64188" w:rsidP="00F94464">
      <w:pPr>
        <w:spacing w:after="0" w:line="240" w:lineRule="auto"/>
        <w:jc w:val="both"/>
        <w:rPr>
          <w:lang w:val="en-GB" w:eastAsia="zh-TW"/>
        </w:rPr>
      </w:pPr>
    </w:p>
    <w:p w14:paraId="78871A73" w14:textId="77777777" w:rsidR="007F2A5E" w:rsidRDefault="007F2A5E" w:rsidP="007F2A5E">
      <w:pPr>
        <w:spacing w:after="0" w:line="240" w:lineRule="auto"/>
        <w:jc w:val="both"/>
        <w:rPr>
          <w:lang w:val="en-GB" w:eastAsia="zh-TW"/>
        </w:rPr>
      </w:pPr>
      <w:r w:rsidRPr="007F2A5E">
        <w:rPr>
          <w:b/>
          <w:lang w:val="en-GB" w:eastAsia="zh-TW"/>
        </w:rPr>
        <w:t>Observation 5-</w:t>
      </w:r>
      <w:r>
        <w:rPr>
          <w:b/>
          <w:lang w:val="en-GB" w:eastAsia="zh-TW"/>
        </w:rPr>
        <w:t>5</w:t>
      </w:r>
      <w:r>
        <w:rPr>
          <w:lang w:val="en-GB" w:eastAsia="zh-TW"/>
        </w:rPr>
        <w:t>: For</w:t>
      </w:r>
      <w:r w:rsidR="00D56D28">
        <w:rPr>
          <w:lang w:val="en-GB" w:eastAsia="zh-TW"/>
        </w:rPr>
        <w:t xml:space="preserve"> 600Km orbit, 2GHz carrier frequency and </w:t>
      </w:r>
      <w:r>
        <w:rPr>
          <w:lang w:val="en-GB" w:eastAsia="zh-TW"/>
        </w:rPr>
        <w:t>elevation angle = 45</w:t>
      </w:r>
      <w:r w:rsidRPr="007F2A5E">
        <w:rPr>
          <w:vertAlign w:val="superscript"/>
          <w:lang w:val="en-GB" w:eastAsia="zh-TW"/>
        </w:rPr>
        <w:t>o</w:t>
      </w:r>
      <w:r>
        <w:rPr>
          <w:lang w:val="en-GB" w:eastAsia="zh-TW"/>
        </w:rPr>
        <w:t>, the corresponding beam diameter, tw</w:t>
      </w:r>
      <w:r w:rsidR="0078028E">
        <w:rPr>
          <w:lang w:val="en-GB" w:eastAsia="zh-TW"/>
        </w:rPr>
        <w:t xml:space="preserve">o times </w:t>
      </w:r>
      <w:r w:rsidR="00E232E0">
        <w:rPr>
          <w:lang w:val="en-GB" w:eastAsia="zh-TW"/>
        </w:rPr>
        <w:t>of</w:t>
      </w:r>
      <w:r>
        <w:rPr>
          <w:lang w:val="en-GB" w:eastAsia="zh-TW"/>
        </w:rPr>
        <w:t xml:space="preserve"> the maximum differential delay, and tw</w:t>
      </w:r>
      <w:r w:rsidR="0078028E">
        <w:rPr>
          <w:lang w:val="en-GB" w:eastAsia="zh-TW"/>
        </w:rPr>
        <w:t xml:space="preserve">o times </w:t>
      </w:r>
      <w:r w:rsidR="00E232E0">
        <w:rPr>
          <w:lang w:val="en-GB" w:eastAsia="zh-TW"/>
        </w:rPr>
        <w:t>of</w:t>
      </w:r>
      <w:r>
        <w:rPr>
          <w:lang w:val="en-GB" w:eastAsia="zh-TW"/>
        </w:rPr>
        <w:t xml:space="preserve"> the maximum residual frequency offset are </w:t>
      </w:r>
      <w:r w:rsidR="0033493E">
        <w:rPr>
          <w:lang w:val="en-GB" w:eastAsia="zh-TW"/>
        </w:rPr>
        <w:t>153.2</w:t>
      </w:r>
      <w:r>
        <w:rPr>
          <w:lang w:val="en-GB" w:eastAsia="zh-TW"/>
        </w:rPr>
        <w:t xml:space="preserve">Km, </w:t>
      </w:r>
      <w:r w:rsidR="0033493E">
        <w:rPr>
          <w:lang w:val="en-GB" w:eastAsia="zh-TW"/>
        </w:rPr>
        <w:t>6</w:t>
      </w:r>
      <w:r>
        <w:rPr>
          <w:lang w:val="en-GB" w:eastAsia="zh-TW"/>
        </w:rPr>
        <w:t>5</w:t>
      </w:r>
      <w:r w:rsidR="0033493E">
        <w:rPr>
          <w:lang w:val="en-GB" w:eastAsia="zh-TW"/>
        </w:rPr>
        <w:t>4.4</w:t>
      </w:r>
      <w:r>
        <w:rPr>
          <w:lang w:val="en-GB" w:eastAsia="zh-TW"/>
        </w:rPr>
        <w:t>us and 6060Hz</w:t>
      </w:r>
    </w:p>
    <w:p w14:paraId="720E9819" w14:textId="77777777" w:rsidR="007F2A5E" w:rsidRDefault="007F2A5E" w:rsidP="00F94464">
      <w:pPr>
        <w:spacing w:after="0" w:line="240" w:lineRule="auto"/>
        <w:jc w:val="both"/>
        <w:rPr>
          <w:lang w:val="en-GB" w:eastAsia="zh-TW"/>
        </w:rPr>
      </w:pPr>
    </w:p>
    <w:p w14:paraId="34EDEDB2" w14:textId="77777777" w:rsidR="00D56D28" w:rsidRDefault="00D56D28" w:rsidP="00D56D28">
      <w:pPr>
        <w:spacing w:after="0" w:line="240" w:lineRule="auto"/>
        <w:jc w:val="both"/>
        <w:rPr>
          <w:lang w:val="en-GB" w:eastAsia="zh-TW"/>
        </w:rPr>
      </w:pPr>
      <w:r w:rsidRPr="007F2A5E">
        <w:rPr>
          <w:b/>
          <w:lang w:val="en-GB" w:eastAsia="zh-TW"/>
        </w:rPr>
        <w:t>Observation 5-</w:t>
      </w:r>
      <w:r>
        <w:rPr>
          <w:b/>
          <w:lang w:val="en-GB" w:eastAsia="zh-TW"/>
        </w:rPr>
        <w:t>6</w:t>
      </w:r>
      <w:r>
        <w:rPr>
          <w:lang w:val="en-GB" w:eastAsia="zh-TW"/>
        </w:rPr>
        <w:t>: For 600Km orbit, 2GHz carrier frequency and elevation angle = 30</w:t>
      </w:r>
      <w:r w:rsidRPr="007F2A5E">
        <w:rPr>
          <w:vertAlign w:val="superscript"/>
          <w:lang w:val="en-GB" w:eastAsia="zh-TW"/>
        </w:rPr>
        <w:t>o</w:t>
      </w:r>
      <w:r>
        <w:rPr>
          <w:lang w:val="en-GB" w:eastAsia="zh-TW"/>
        </w:rPr>
        <w:t>, the corresponding beam diameter, tw</w:t>
      </w:r>
      <w:r w:rsidR="0078028E">
        <w:rPr>
          <w:lang w:val="en-GB" w:eastAsia="zh-TW"/>
        </w:rPr>
        <w:t xml:space="preserve">o times </w:t>
      </w:r>
      <w:r w:rsidR="00E232E0">
        <w:rPr>
          <w:lang w:val="en-GB" w:eastAsia="zh-TW"/>
        </w:rPr>
        <w:t>of</w:t>
      </w:r>
      <w:r>
        <w:rPr>
          <w:lang w:val="en-GB" w:eastAsia="zh-TW"/>
        </w:rPr>
        <w:t xml:space="preserve"> the maximum differential delay, and tw</w:t>
      </w:r>
      <w:r w:rsidR="0078028E">
        <w:rPr>
          <w:lang w:val="en-GB" w:eastAsia="zh-TW"/>
        </w:rPr>
        <w:t xml:space="preserve">o times </w:t>
      </w:r>
      <w:r w:rsidR="00E232E0">
        <w:rPr>
          <w:lang w:val="en-GB" w:eastAsia="zh-TW"/>
        </w:rPr>
        <w:t>of</w:t>
      </w:r>
      <w:r>
        <w:rPr>
          <w:lang w:val="en-GB" w:eastAsia="zh-TW"/>
        </w:rPr>
        <w:t xml:space="preserve"> the maximum residual frequency offset are </w:t>
      </w:r>
      <w:r w:rsidR="0033493E">
        <w:rPr>
          <w:lang w:val="en-GB" w:eastAsia="zh-TW"/>
        </w:rPr>
        <w:t>256.2</w:t>
      </w:r>
      <w:r>
        <w:rPr>
          <w:lang w:val="en-GB" w:eastAsia="zh-TW"/>
        </w:rPr>
        <w:t xml:space="preserve">Km, </w:t>
      </w:r>
      <w:r w:rsidR="0033493E">
        <w:rPr>
          <w:lang w:val="en-GB" w:eastAsia="zh-TW"/>
        </w:rPr>
        <w:t>1390</w:t>
      </w:r>
      <w:r>
        <w:rPr>
          <w:lang w:val="en-GB" w:eastAsia="zh-TW"/>
        </w:rPr>
        <w:t xml:space="preserve">us and </w:t>
      </w:r>
      <w:r w:rsidR="0033493E">
        <w:rPr>
          <w:lang w:val="en-GB" w:eastAsia="zh-TW"/>
        </w:rPr>
        <w:t>4950</w:t>
      </w:r>
      <w:r>
        <w:rPr>
          <w:lang w:val="en-GB" w:eastAsia="zh-TW"/>
        </w:rPr>
        <w:t>Hz</w:t>
      </w:r>
    </w:p>
    <w:p w14:paraId="26C48DD2" w14:textId="77777777" w:rsidR="00D56D28" w:rsidRDefault="00D56D28" w:rsidP="00F94464">
      <w:pPr>
        <w:spacing w:after="0" w:line="240" w:lineRule="auto"/>
        <w:jc w:val="both"/>
        <w:rPr>
          <w:lang w:val="en-GB" w:eastAsia="zh-TW"/>
        </w:rPr>
      </w:pPr>
    </w:p>
    <w:p w14:paraId="5D81880E" w14:textId="77777777" w:rsidR="00B84375" w:rsidRPr="00210203" w:rsidRDefault="00B84375" w:rsidP="00B84375">
      <w:pPr>
        <w:spacing w:after="0" w:line="240" w:lineRule="auto"/>
        <w:rPr>
          <w:lang w:val="en-GB" w:eastAsia="zh-TW"/>
        </w:rPr>
      </w:pPr>
    </w:p>
    <w:p w14:paraId="4D4D67F6" w14:textId="77777777" w:rsidR="00B84375" w:rsidRDefault="00B84375" w:rsidP="00B84375">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 xml:space="preserve">PRACH preamble </w:t>
      </w:r>
      <w:r w:rsidR="00AF445D">
        <w:rPr>
          <w:rFonts w:eastAsia="新細明體"/>
          <w:sz w:val="32"/>
          <w:szCs w:val="32"/>
          <w:lang w:eastAsia="zh-TW"/>
        </w:rPr>
        <w:t>analysis</w:t>
      </w:r>
    </w:p>
    <w:p w14:paraId="2D9A3145" w14:textId="77777777" w:rsidR="007F2A5E" w:rsidRDefault="00301A50" w:rsidP="00F94464">
      <w:pPr>
        <w:spacing w:after="0" w:line="240" w:lineRule="auto"/>
        <w:jc w:val="both"/>
        <w:rPr>
          <w:lang w:val="en-GB" w:eastAsia="zh-TW"/>
        </w:rPr>
      </w:pPr>
      <w:r>
        <w:rPr>
          <w:lang w:val="en-GB" w:eastAsia="zh-TW"/>
        </w:rPr>
        <w:t>A PRACH preamble consists of three parts, CP, sequence with possible repetition, and GT.</w:t>
      </w:r>
      <w:r w:rsidR="008110A3">
        <w:rPr>
          <w:lang w:val="en-GB" w:eastAsia="zh-TW"/>
        </w:rPr>
        <w:t xml:space="preserve"> There is no transmission during t</w:t>
      </w:r>
      <w:r>
        <w:rPr>
          <w:lang w:val="en-GB" w:eastAsia="zh-TW"/>
        </w:rPr>
        <w:t>he GT</w:t>
      </w:r>
      <w:r w:rsidR="008110A3">
        <w:rPr>
          <w:lang w:val="en-GB" w:eastAsia="zh-TW"/>
        </w:rPr>
        <w:t xml:space="preserve"> period</w:t>
      </w:r>
      <w:r>
        <w:rPr>
          <w:lang w:val="en-GB" w:eastAsia="zh-TW"/>
        </w:rPr>
        <w:t>.</w:t>
      </w:r>
    </w:p>
    <w:p w14:paraId="0F60E2EF" w14:textId="77777777" w:rsidR="007F2A5E" w:rsidRDefault="007F2A5E" w:rsidP="00F94464">
      <w:pPr>
        <w:spacing w:after="0" w:line="240" w:lineRule="auto"/>
        <w:jc w:val="both"/>
        <w:rPr>
          <w:lang w:val="en-GB" w:eastAsia="zh-TW"/>
        </w:rPr>
      </w:pPr>
    </w:p>
    <w:p w14:paraId="12EEAD83" w14:textId="77777777" w:rsidR="00C9080E" w:rsidRDefault="00C9080E" w:rsidP="00F94464">
      <w:pPr>
        <w:spacing w:after="0" w:line="240" w:lineRule="auto"/>
        <w:jc w:val="both"/>
        <w:rPr>
          <w:lang w:val="en-GB" w:eastAsia="zh-TW"/>
        </w:rPr>
      </w:pPr>
      <w:r>
        <w:rPr>
          <w:lang w:val="en-GB" w:eastAsia="zh-TW"/>
        </w:rPr>
        <w:t>The PRACH preamble design in LTE and NR actually links the CP length and GT length. It is observed that CP length is equal to GT length + maximum delay spread.</w:t>
      </w:r>
      <w:r w:rsidR="00E232E0">
        <w:rPr>
          <w:lang w:val="en-GB" w:eastAsia="zh-TW"/>
        </w:rPr>
        <w:t xml:space="preserve"> Moreover, the GT length is related to the maximum RTT. Terminology-wise, the GT</w:t>
      </w:r>
      <w:r w:rsidR="008110A3">
        <w:rPr>
          <w:lang w:val="en-GB" w:eastAsia="zh-TW"/>
        </w:rPr>
        <w:t xml:space="preserve"> length maybe related to the two times of the maximum differe</w:t>
      </w:r>
      <w:r w:rsidR="007C0128">
        <w:rPr>
          <w:lang w:val="en-GB" w:eastAsia="zh-TW"/>
        </w:rPr>
        <w:t>ntial delay under NTN scenario.</w:t>
      </w:r>
    </w:p>
    <w:p w14:paraId="69834764" w14:textId="77777777" w:rsidR="007C0128" w:rsidRDefault="007C0128" w:rsidP="00F94464">
      <w:pPr>
        <w:spacing w:after="0" w:line="240" w:lineRule="auto"/>
        <w:jc w:val="both"/>
        <w:rPr>
          <w:lang w:val="en-GB" w:eastAsia="zh-TW"/>
        </w:rPr>
      </w:pPr>
    </w:p>
    <w:p w14:paraId="6C56A822" w14:textId="77777777" w:rsidR="007C0128" w:rsidRDefault="007C0128" w:rsidP="00F94464">
      <w:pPr>
        <w:spacing w:after="0" w:line="240" w:lineRule="auto"/>
        <w:jc w:val="both"/>
        <w:rPr>
          <w:lang w:val="en-GB" w:eastAsia="zh-TW"/>
        </w:rPr>
      </w:pPr>
      <w:r>
        <w:rPr>
          <w:lang w:val="en-GB" w:eastAsia="zh-TW"/>
        </w:rPr>
        <w:t xml:space="preserve">The possible reason to link CP length and GT length could be the simplification of PRACH receiver. </w:t>
      </w:r>
      <w:r w:rsidR="00E6046E">
        <w:rPr>
          <w:lang w:val="en-GB" w:eastAsia="zh-TW"/>
        </w:rPr>
        <w:t>During the uplink slot, the gNB receiver</w:t>
      </w:r>
      <w:r w:rsidR="00BF1042">
        <w:rPr>
          <w:lang w:val="en-GB" w:eastAsia="zh-TW"/>
        </w:rPr>
        <w:t xml:space="preserve"> may </w:t>
      </w:r>
      <w:r w:rsidR="00D4099C">
        <w:rPr>
          <w:lang w:val="en-GB" w:eastAsia="zh-TW"/>
        </w:rPr>
        <w:t xml:space="preserve">just apply a </w:t>
      </w:r>
      <w:r w:rsidR="00BF1042">
        <w:rPr>
          <w:lang w:val="en-GB" w:eastAsia="zh-TW"/>
        </w:rPr>
        <w:t>fix</w:t>
      </w:r>
      <w:r w:rsidR="00D4099C">
        <w:rPr>
          <w:lang w:val="en-GB" w:eastAsia="zh-TW"/>
        </w:rPr>
        <w:t xml:space="preserve">ed </w:t>
      </w:r>
      <w:r w:rsidR="00BF1042">
        <w:rPr>
          <w:lang w:val="en-GB" w:eastAsia="zh-TW"/>
        </w:rPr>
        <w:t xml:space="preserve">window </w:t>
      </w:r>
      <w:r w:rsidR="00D4099C">
        <w:rPr>
          <w:lang w:val="en-GB" w:eastAsia="zh-TW"/>
        </w:rPr>
        <w:t>to detect the PRACH with all possible delay</w:t>
      </w:r>
      <w:r w:rsidR="00AD28C2">
        <w:rPr>
          <w:lang w:val="en-GB" w:eastAsia="zh-TW"/>
        </w:rPr>
        <w:t>s</w:t>
      </w:r>
      <w:r w:rsidR="00A97067">
        <w:rPr>
          <w:lang w:val="en-GB" w:eastAsia="zh-TW"/>
        </w:rPr>
        <w:t xml:space="preserve">, as shown in Fig. 6-1. </w:t>
      </w:r>
      <w:r w:rsidR="00AD28C2">
        <w:rPr>
          <w:lang w:val="en-GB" w:eastAsia="zh-TW"/>
        </w:rPr>
        <w:t>When</w:t>
      </w:r>
      <w:r w:rsidR="00A97067">
        <w:rPr>
          <w:lang w:val="en-GB" w:eastAsia="zh-TW"/>
        </w:rPr>
        <w:t xml:space="preserve"> CP length is smaller than the GT length, as seen in Fig. 6-2, a sliding window</w:t>
      </w:r>
      <w:r w:rsidR="00B36419">
        <w:rPr>
          <w:lang w:val="en-GB" w:eastAsia="zh-TW"/>
        </w:rPr>
        <w:t xml:space="preserve"> or multiple fixed windows </w:t>
      </w:r>
      <w:r w:rsidR="00A97067">
        <w:rPr>
          <w:lang w:val="en-GB" w:eastAsia="zh-TW"/>
        </w:rPr>
        <w:t>maybe needed to improve the detection performance</w:t>
      </w:r>
      <w:r w:rsidR="006F4370">
        <w:rPr>
          <w:lang w:val="en-GB" w:eastAsia="zh-TW"/>
        </w:rPr>
        <w:t xml:space="preserve">. This is </w:t>
      </w:r>
      <w:r w:rsidR="00A67385">
        <w:rPr>
          <w:lang w:val="en-GB" w:eastAsia="zh-TW"/>
        </w:rPr>
        <w:t xml:space="preserve">due to </w:t>
      </w:r>
      <w:r w:rsidR="006F4370">
        <w:rPr>
          <w:lang w:val="en-GB" w:eastAsia="zh-TW"/>
        </w:rPr>
        <w:t xml:space="preserve">that </w:t>
      </w:r>
      <w:r w:rsidR="00A97067">
        <w:rPr>
          <w:lang w:val="en-GB" w:eastAsia="zh-TW"/>
        </w:rPr>
        <w:t>a fixed window may not contain a complete sequence</w:t>
      </w:r>
      <w:r w:rsidR="00615DA7">
        <w:rPr>
          <w:lang w:val="en-GB" w:eastAsia="zh-TW"/>
        </w:rPr>
        <w:t xml:space="preserve"> period</w:t>
      </w:r>
      <w:r w:rsidR="00A97067">
        <w:rPr>
          <w:lang w:val="en-GB" w:eastAsia="zh-TW"/>
        </w:rPr>
        <w:t>, thereby</w:t>
      </w:r>
      <w:r w:rsidR="006F4370">
        <w:rPr>
          <w:lang w:val="en-GB" w:eastAsia="zh-TW"/>
        </w:rPr>
        <w:t xml:space="preserve"> reducing the received SINR. </w:t>
      </w:r>
    </w:p>
    <w:p w14:paraId="537D1444" w14:textId="77777777" w:rsidR="007C0128" w:rsidRDefault="007C0128" w:rsidP="00F94464">
      <w:pPr>
        <w:spacing w:after="0" w:line="240" w:lineRule="auto"/>
        <w:jc w:val="both"/>
        <w:rPr>
          <w:lang w:val="en-GB" w:eastAsia="zh-TW"/>
        </w:rPr>
      </w:pPr>
    </w:p>
    <w:p w14:paraId="007F4E8C" w14:textId="0F941C34" w:rsidR="00615DA7" w:rsidRDefault="00615DA7" w:rsidP="00F94464">
      <w:pPr>
        <w:spacing w:after="0" w:line="240" w:lineRule="auto"/>
        <w:jc w:val="both"/>
        <w:rPr>
          <w:lang w:val="en-GB" w:eastAsia="zh-TW"/>
        </w:rPr>
      </w:pPr>
      <w:r>
        <w:rPr>
          <w:lang w:val="en-GB" w:eastAsia="zh-TW"/>
        </w:rPr>
        <w:t>Fig. 6-3 shows that, when CP length is equal to half of the GT length</w:t>
      </w:r>
      <w:r w:rsidR="00CF0D98">
        <w:rPr>
          <w:lang w:val="en-GB" w:eastAsia="zh-TW"/>
        </w:rPr>
        <w:t xml:space="preserve"> and GT length is equal to max RTT</w:t>
      </w:r>
      <w:r>
        <w:rPr>
          <w:lang w:val="en-GB" w:eastAsia="zh-TW"/>
        </w:rPr>
        <w:t>, two fixed windows maybe needed to ensure that at least one window can contain a complete sequence period.</w:t>
      </w:r>
    </w:p>
    <w:p w14:paraId="2EF4FC2B" w14:textId="77777777" w:rsidR="00796A96" w:rsidRDefault="00796A96" w:rsidP="00F94464">
      <w:pPr>
        <w:spacing w:after="0" w:line="240" w:lineRule="auto"/>
        <w:jc w:val="both"/>
        <w:rPr>
          <w:lang w:val="en-GB" w:eastAsia="zh-TW"/>
        </w:rPr>
      </w:pPr>
    </w:p>
    <w:p w14:paraId="077AD704" w14:textId="77777777" w:rsidR="00796A96" w:rsidRDefault="00396A8B" w:rsidP="00F94464">
      <w:pPr>
        <w:spacing w:after="0" w:line="240" w:lineRule="auto"/>
        <w:jc w:val="both"/>
        <w:rPr>
          <w:lang w:val="en-GB" w:eastAsia="zh-TW"/>
        </w:rPr>
      </w:pPr>
      <w:r>
        <w:rPr>
          <w:lang w:val="en-GB" w:eastAsia="zh-TW"/>
        </w:rPr>
        <w:t xml:space="preserve">The NTN scenario may require larger GT length than the terrestrial scenario. Therefore, we consider </w:t>
      </w:r>
      <w:r w:rsidR="00C128AA">
        <w:rPr>
          <w:lang w:val="en-GB" w:eastAsia="zh-TW"/>
        </w:rPr>
        <w:t xml:space="preserve">CP length &lt; GT length for overhead </w:t>
      </w:r>
      <w:r>
        <w:rPr>
          <w:lang w:val="en-GB" w:eastAsia="zh-TW"/>
        </w:rPr>
        <w:t>reduc</w:t>
      </w:r>
      <w:r w:rsidR="00C128AA">
        <w:rPr>
          <w:lang w:val="en-GB" w:eastAsia="zh-TW"/>
        </w:rPr>
        <w:t>tion.</w:t>
      </w:r>
      <w:r>
        <w:rPr>
          <w:lang w:val="en-GB" w:eastAsia="zh-TW"/>
        </w:rPr>
        <w:t xml:space="preserve"> </w:t>
      </w:r>
    </w:p>
    <w:p w14:paraId="0E9767D2" w14:textId="77777777" w:rsidR="00396A8B" w:rsidRDefault="00396A8B" w:rsidP="00F94464">
      <w:pPr>
        <w:spacing w:after="0" w:line="240" w:lineRule="auto"/>
        <w:jc w:val="both"/>
        <w:rPr>
          <w:lang w:val="en-GB" w:eastAsia="zh-TW"/>
        </w:rPr>
      </w:pPr>
    </w:p>
    <w:p w14:paraId="61769753" w14:textId="77777777" w:rsidR="00796A96" w:rsidRDefault="00796A96" w:rsidP="00F94464">
      <w:pPr>
        <w:spacing w:after="0" w:line="240" w:lineRule="auto"/>
        <w:jc w:val="both"/>
        <w:rPr>
          <w:lang w:val="en-GB" w:eastAsia="zh-TW"/>
        </w:rPr>
      </w:pPr>
      <w:r w:rsidRPr="00AD28C2">
        <w:rPr>
          <w:b/>
          <w:lang w:val="en-GB" w:eastAsia="zh-TW"/>
        </w:rPr>
        <w:t>Observation 6-1</w:t>
      </w:r>
      <w:r>
        <w:rPr>
          <w:lang w:val="en-GB" w:eastAsia="zh-TW"/>
        </w:rPr>
        <w:t>: The PRACH preamble design in LTE and NR actually links the CP length and GT length. It is observed that CP length is equal to GT length + maximum delay spread</w:t>
      </w:r>
      <w:r w:rsidR="007533F8">
        <w:rPr>
          <w:lang w:val="en-GB" w:eastAsia="zh-TW"/>
        </w:rPr>
        <w:t>. Moreover, the GT length is related to the maximum RTT</w:t>
      </w:r>
    </w:p>
    <w:p w14:paraId="1D983DE8" w14:textId="77777777" w:rsidR="007533F8" w:rsidRDefault="007533F8" w:rsidP="00F94464">
      <w:pPr>
        <w:spacing w:after="0" w:line="240" w:lineRule="auto"/>
        <w:jc w:val="both"/>
        <w:rPr>
          <w:lang w:val="en-GB" w:eastAsia="zh-TW"/>
        </w:rPr>
      </w:pPr>
    </w:p>
    <w:p w14:paraId="748BBAE7" w14:textId="77777777" w:rsidR="007533F8" w:rsidRDefault="007533F8" w:rsidP="00F94464">
      <w:pPr>
        <w:spacing w:after="0" w:line="240" w:lineRule="auto"/>
        <w:jc w:val="both"/>
        <w:rPr>
          <w:lang w:val="en-GB" w:eastAsia="zh-TW"/>
        </w:rPr>
      </w:pPr>
      <w:r w:rsidRPr="00F06A6E">
        <w:rPr>
          <w:b/>
          <w:lang w:val="en-GB" w:eastAsia="zh-TW"/>
        </w:rPr>
        <w:t>Observation 6-2</w:t>
      </w:r>
      <w:r>
        <w:rPr>
          <w:lang w:val="en-GB" w:eastAsia="zh-TW"/>
        </w:rPr>
        <w:t>:</w:t>
      </w:r>
      <w:r w:rsidR="00F06A6E">
        <w:rPr>
          <w:lang w:val="en-GB" w:eastAsia="zh-TW"/>
        </w:rPr>
        <w:t xml:space="preserve"> The GT length maybe related to the two times of the maximum differential delay under NTN scenario</w:t>
      </w:r>
    </w:p>
    <w:p w14:paraId="2F8E3704" w14:textId="77777777" w:rsidR="00D558A8" w:rsidRDefault="00D558A8" w:rsidP="00F94464">
      <w:pPr>
        <w:spacing w:after="0" w:line="240" w:lineRule="auto"/>
        <w:jc w:val="both"/>
        <w:rPr>
          <w:lang w:val="en-GB" w:eastAsia="zh-TW"/>
        </w:rPr>
      </w:pPr>
    </w:p>
    <w:p w14:paraId="7DE15B1B" w14:textId="77777777" w:rsidR="00AD28C2" w:rsidRDefault="00AD28C2" w:rsidP="00F94464">
      <w:pPr>
        <w:spacing w:after="0" w:line="240" w:lineRule="auto"/>
        <w:jc w:val="both"/>
        <w:rPr>
          <w:lang w:val="en-GB" w:eastAsia="zh-TW"/>
        </w:rPr>
      </w:pPr>
      <w:r w:rsidRPr="00AD28C2">
        <w:rPr>
          <w:b/>
          <w:lang w:val="en-GB" w:eastAsia="zh-TW"/>
        </w:rPr>
        <w:t>Observation 6-</w:t>
      </w:r>
      <w:r w:rsidR="00F06A6E">
        <w:rPr>
          <w:b/>
          <w:lang w:val="en-GB" w:eastAsia="zh-TW"/>
        </w:rPr>
        <w:t>3</w:t>
      </w:r>
      <w:r>
        <w:rPr>
          <w:lang w:val="en-GB" w:eastAsia="zh-TW"/>
        </w:rPr>
        <w:t>: The possible reason to link CP length and GT length could be the simplification of PRACH receiver. During the uplink slot, the gNB receiver may just apply a fixed window to detect the PRACH with all possible delays</w:t>
      </w:r>
    </w:p>
    <w:p w14:paraId="49712606" w14:textId="77777777" w:rsidR="00AD28C2" w:rsidRDefault="00AD28C2" w:rsidP="00F94464">
      <w:pPr>
        <w:spacing w:after="0" w:line="240" w:lineRule="auto"/>
        <w:jc w:val="both"/>
        <w:rPr>
          <w:lang w:val="en-GB" w:eastAsia="zh-TW"/>
        </w:rPr>
      </w:pPr>
    </w:p>
    <w:p w14:paraId="14CCA0E7" w14:textId="77777777" w:rsidR="00AD28C2" w:rsidRDefault="00AD28C2" w:rsidP="00F94464">
      <w:pPr>
        <w:spacing w:after="0" w:line="240" w:lineRule="auto"/>
        <w:jc w:val="both"/>
        <w:rPr>
          <w:lang w:val="en-GB" w:eastAsia="zh-TW"/>
        </w:rPr>
      </w:pPr>
      <w:r w:rsidRPr="00AD28C2">
        <w:rPr>
          <w:b/>
          <w:lang w:val="en-GB" w:eastAsia="zh-TW"/>
        </w:rPr>
        <w:t>Observation 6-</w:t>
      </w:r>
      <w:r w:rsidR="00F06A6E">
        <w:rPr>
          <w:b/>
          <w:lang w:val="en-GB" w:eastAsia="zh-TW"/>
        </w:rPr>
        <w:t>4</w:t>
      </w:r>
      <w:r>
        <w:rPr>
          <w:lang w:val="en-GB" w:eastAsia="zh-TW"/>
        </w:rPr>
        <w:t xml:space="preserve">: When CP length is smaller than the GT length, a sliding window </w:t>
      </w:r>
      <w:r w:rsidR="00BF3C6A">
        <w:rPr>
          <w:lang w:val="en-GB" w:eastAsia="zh-TW"/>
        </w:rPr>
        <w:t xml:space="preserve">or multiple fixed windows </w:t>
      </w:r>
      <w:r>
        <w:rPr>
          <w:lang w:val="en-GB" w:eastAsia="zh-TW"/>
        </w:rPr>
        <w:t>maybe needed to improve the detection performance. This is because that a fixed window may not contain a complete sequence, thereby reducing the received SINR</w:t>
      </w:r>
    </w:p>
    <w:p w14:paraId="094586E7" w14:textId="77777777" w:rsidR="00D558A8" w:rsidRDefault="00D558A8" w:rsidP="00F94464">
      <w:pPr>
        <w:spacing w:after="0" w:line="240" w:lineRule="auto"/>
        <w:jc w:val="both"/>
        <w:rPr>
          <w:lang w:val="en-GB" w:eastAsia="zh-TW"/>
        </w:rPr>
      </w:pPr>
    </w:p>
    <w:p w14:paraId="4B54FC3F" w14:textId="0DFBD413" w:rsidR="00757B90" w:rsidRDefault="00757B90" w:rsidP="00F94464">
      <w:pPr>
        <w:spacing w:after="0" w:line="240" w:lineRule="auto"/>
        <w:jc w:val="both"/>
        <w:rPr>
          <w:lang w:val="en-GB" w:eastAsia="zh-TW"/>
        </w:rPr>
      </w:pPr>
      <w:r w:rsidRPr="00FA428E">
        <w:rPr>
          <w:b/>
          <w:lang w:val="en-GB" w:eastAsia="zh-TW"/>
        </w:rPr>
        <w:t>Proposal 6-1</w:t>
      </w:r>
      <w:r>
        <w:rPr>
          <w:lang w:val="en-GB" w:eastAsia="zh-TW"/>
        </w:rPr>
        <w:t>: Consider CP length &lt; GT length for overhead reduction</w:t>
      </w:r>
      <w:r w:rsidR="003633E5">
        <w:rPr>
          <w:lang w:val="en-GB" w:eastAsia="zh-TW"/>
        </w:rPr>
        <w:t>, when assuming GT length = max RTT</w:t>
      </w:r>
    </w:p>
    <w:p w14:paraId="165DDCCC" w14:textId="77777777" w:rsidR="00D558A8" w:rsidRDefault="00A97067" w:rsidP="00A97067">
      <w:pPr>
        <w:spacing w:after="0" w:line="240" w:lineRule="auto"/>
        <w:rPr>
          <w:lang w:val="en-GB" w:eastAsia="zh-TW"/>
        </w:rPr>
      </w:pPr>
      <w:r>
        <w:rPr>
          <w:lang w:val="en-GB" w:eastAsia="zh-TW"/>
        </w:rPr>
        <w:t xml:space="preserve">  </w:t>
      </w:r>
      <w:r w:rsidR="00D558A8">
        <w:rPr>
          <w:noProof/>
        </w:rPr>
        <w:drawing>
          <wp:inline distT="0" distB="0" distL="0" distR="0" wp14:anchorId="2DC8D2A3" wp14:editId="0C459328">
            <wp:extent cx="2734056" cy="23682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7.jpg"/>
                    <pic:cNvPicPr/>
                  </pic:nvPicPr>
                  <pic:blipFill>
                    <a:blip r:embed="rId18">
                      <a:extLst>
                        <a:ext uri="{28A0092B-C50C-407E-A947-70E740481C1C}">
                          <a14:useLocalDpi xmlns:a14="http://schemas.microsoft.com/office/drawing/2010/main" val="0"/>
                        </a:ext>
                      </a:extLst>
                    </a:blip>
                    <a:stretch>
                      <a:fillRect/>
                    </a:stretch>
                  </pic:blipFill>
                  <pic:spPr>
                    <a:xfrm>
                      <a:off x="0" y="0"/>
                      <a:ext cx="2734056" cy="2368296"/>
                    </a:xfrm>
                    <a:prstGeom prst="rect">
                      <a:avLst/>
                    </a:prstGeom>
                  </pic:spPr>
                </pic:pic>
              </a:graphicData>
            </a:graphic>
          </wp:inline>
        </w:drawing>
      </w:r>
      <w:r>
        <w:rPr>
          <w:lang w:val="en-GB" w:eastAsia="zh-TW"/>
        </w:rPr>
        <w:t xml:space="preserve">    </w:t>
      </w:r>
      <w:r w:rsidR="00195647">
        <w:rPr>
          <w:noProof/>
        </w:rPr>
        <w:drawing>
          <wp:inline distT="0" distB="0" distL="0" distR="0" wp14:anchorId="642B1423" wp14:editId="63B05BCD">
            <wp:extent cx="2734056" cy="236829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8.jpg"/>
                    <pic:cNvPicPr/>
                  </pic:nvPicPr>
                  <pic:blipFill>
                    <a:blip r:embed="rId19">
                      <a:extLst>
                        <a:ext uri="{28A0092B-C50C-407E-A947-70E740481C1C}">
                          <a14:useLocalDpi xmlns:a14="http://schemas.microsoft.com/office/drawing/2010/main" val="0"/>
                        </a:ext>
                      </a:extLst>
                    </a:blip>
                    <a:stretch>
                      <a:fillRect/>
                    </a:stretch>
                  </pic:blipFill>
                  <pic:spPr>
                    <a:xfrm>
                      <a:off x="0" y="0"/>
                      <a:ext cx="2734056" cy="2368296"/>
                    </a:xfrm>
                    <a:prstGeom prst="rect">
                      <a:avLst/>
                    </a:prstGeom>
                  </pic:spPr>
                </pic:pic>
              </a:graphicData>
            </a:graphic>
          </wp:inline>
        </w:drawing>
      </w:r>
    </w:p>
    <w:p w14:paraId="29EC44C5" w14:textId="77777777" w:rsidR="00C64188" w:rsidRPr="00024C6B" w:rsidRDefault="00A97067" w:rsidP="00A97067">
      <w:pPr>
        <w:spacing w:after="0" w:line="240" w:lineRule="auto"/>
        <w:rPr>
          <w:sz w:val="20"/>
          <w:szCs w:val="20"/>
          <w:lang w:val="en-GB" w:eastAsia="zh-TW"/>
        </w:rPr>
      </w:pPr>
      <w:r>
        <w:rPr>
          <w:lang w:val="en-GB" w:eastAsia="zh-TW"/>
        </w:rPr>
        <w:lastRenderedPageBreak/>
        <w:t xml:space="preserve">               </w:t>
      </w:r>
      <w:r w:rsidR="007C0128" w:rsidRPr="00024C6B">
        <w:rPr>
          <w:sz w:val="20"/>
          <w:szCs w:val="20"/>
          <w:lang w:val="en-GB" w:eastAsia="zh-TW"/>
        </w:rPr>
        <w:t xml:space="preserve">Fig. 6-1, </w:t>
      </w:r>
      <w:r w:rsidRPr="00024C6B">
        <w:rPr>
          <w:sz w:val="20"/>
          <w:szCs w:val="20"/>
          <w:lang w:val="en-GB" w:eastAsia="zh-TW"/>
        </w:rPr>
        <w:t xml:space="preserve">CP length = GT length               </w:t>
      </w:r>
      <w:r w:rsidR="00024C6B">
        <w:rPr>
          <w:sz w:val="20"/>
          <w:szCs w:val="20"/>
          <w:lang w:val="en-GB" w:eastAsia="zh-TW"/>
        </w:rPr>
        <w:t xml:space="preserve">   </w:t>
      </w:r>
      <w:r w:rsidRPr="00024C6B">
        <w:rPr>
          <w:sz w:val="20"/>
          <w:szCs w:val="20"/>
          <w:lang w:val="en-GB" w:eastAsia="zh-TW"/>
        </w:rPr>
        <w:t xml:space="preserve">  Fig. 6-2, CP length &lt; GT length</w:t>
      </w:r>
    </w:p>
    <w:p w14:paraId="6816F80E" w14:textId="77777777" w:rsidR="00D558A8" w:rsidRDefault="00D558A8" w:rsidP="00F94464">
      <w:pPr>
        <w:spacing w:after="0" w:line="240" w:lineRule="auto"/>
        <w:jc w:val="both"/>
        <w:rPr>
          <w:lang w:val="en-GB" w:eastAsia="zh-TW"/>
        </w:rPr>
      </w:pPr>
    </w:p>
    <w:p w14:paraId="54371DA8" w14:textId="77777777" w:rsidR="00024C6B" w:rsidRDefault="00024C6B" w:rsidP="00F94464">
      <w:pPr>
        <w:spacing w:after="0" w:line="240" w:lineRule="auto"/>
        <w:jc w:val="both"/>
        <w:rPr>
          <w:lang w:val="en-GB" w:eastAsia="zh-TW"/>
        </w:rPr>
      </w:pPr>
    </w:p>
    <w:p w14:paraId="61799770" w14:textId="77777777" w:rsidR="00024C6B" w:rsidRDefault="00024C6B" w:rsidP="00F94464">
      <w:pPr>
        <w:spacing w:after="0" w:line="240" w:lineRule="auto"/>
        <w:jc w:val="both"/>
        <w:rPr>
          <w:lang w:val="en-GB" w:eastAsia="zh-TW"/>
        </w:rPr>
      </w:pPr>
      <w:r>
        <w:rPr>
          <w:noProof/>
        </w:rPr>
        <w:drawing>
          <wp:inline distT="0" distB="0" distL="0" distR="0" wp14:anchorId="7FBEC68C" wp14:editId="54D3EB75">
            <wp:extent cx="2834640" cy="2514600"/>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9.jpg"/>
                    <pic:cNvPicPr/>
                  </pic:nvPicPr>
                  <pic:blipFill>
                    <a:blip r:embed="rId20">
                      <a:extLst>
                        <a:ext uri="{28A0092B-C50C-407E-A947-70E740481C1C}">
                          <a14:useLocalDpi xmlns:a14="http://schemas.microsoft.com/office/drawing/2010/main" val="0"/>
                        </a:ext>
                      </a:extLst>
                    </a:blip>
                    <a:stretch>
                      <a:fillRect/>
                    </a:stretch>
                  </pic:blipFill>
                  <pic:spPr>
                    <a:xfrm>
                      <a:off x="0" y="0"/>
                      <a:ext cx="2834640" cy="2514600"/>
                    </a:xfrm>
                    <a:prstGeom prst="rect">
                      <a:avLst/>
                    </a:prstGeom>
                  </pic:spPr>
                </pic:pic>
              </a:graphicData>
            </a:graphic>
          </wp:inline>
        </w:drawing>
      </w:r>
    </w:p>
    <w:p w14:paraId="10B382A0" w14:textId="77777777" w:rsidR="00024C6B" w:rsidRPr="00024C6B" w:rsidRDefault="00024C6B" w:rsidP="00F94464">
      <w:pPr>
        <w:spacing w:after="0" w:line="240" w:lineRule="auto"/>
        <w:jc w:val="both"/>
        <w:rPr>
          <w:sz w:val="20"/>
          <w:szCs w:val="20"/>
          <w:lang w:val="en-GB" w:eastAsia="zh-TW"/>
        </w:rPr>
      </w:pPr>
      <w:r>
        <w:rPr>
          <w:lang w:val="en-GB" w:eastAsia="zh-TW"/>
        </w:rPr>
        <w:t xml:space="preserve">     </w:t>
      </w:r>
      <w:r w:rsidRPr="00024C6B">
        <w:rPr>
          <w:sz w:val="20"/>
          <w:szCs w:val="20"/>
          <w:lang w:val="en-GB" w:eastAsia="zh-TW"/>
        </w:rPr>
        <w:t xml:space="preserve">Fig. 6-3, CP length </w:t>
      </w:r>
      <w:r>
        <w:rPr>
          <w:sz w:val="20"/>
          <w:szCs w:val="20"/>
          <w:lang w:val="en-GB" w:eastAsia="zh-TW"/>
        </w:rPr>
        <w:t>= 1/2</w:t>
      </w:r>
      <w:r w:rsidRPr="00024C6B">
        <w:rPr>
          <w:sz w:val="20"/>
          <w:szCs w:val="20"/>
          <w:lang w:val="en-GB" w:eastAsia="zh-TW"/>
        </w:rPr>
        <w:t xml:space="preserve"> GT length</w:t>
      </w:r>
    </w:p>
    <w:p w14:paraId="51A6ECEB" w14:textId="77777777" w:rsidR="00D558A8" w:rsidRDefault="00D558A8" w:rsidP="00F94464">
      <w:pPr>
        <w:spacing w:after="0" w:line="240" w:lineRule="auto"/>
        <w:jc w:val="both"/>
        <w:rPr>
          <w:sz w:val="20"/>
          <w:szCs w:val="20"/>
          <w:lang w:val="en-GB" w:eastAsia="zh-TW"/>
        </w:rPr>
      </w:pPr>
    </w:p>
    <w:p w14:paraId="67737E04" w14:textId="1EDA8970" w:rsidR="00A104EA" w:rsidRPr="00A104EA" w:rsidRDefault="00A104EA" w:rsidP="00A104EA">
      <w:pPr>
        <w:pStyle w:val="Heading1"/>
        <w:numPr>
          <w:ilvl w:val="0"/>
          <w:numId w:val="1"/>
        </w:numPr>
        <w:tabs>
          <w:tab w:val="num" w:pos="432"/>
        </w:tabs>
        <w:spacing w:before="0" w:after="120"/>
        <w:ind w:left="490" w:hanging="490"/>
        <w:rPr>
          <w:rFonts w:eastAsia="新細明體"/>
          <w:sz w:val="32"/>
          <w:szCs w:val="32"/>
          <w:lang w:eastAsia="zh-TW"/>
        </w:rPr>
      </w:pPr>
      <w:r w:rsidRPr="00A104EA">
        <w:rPr>
          <w:rFonts w:eastAsia="新細明體"/>
          <w:sz w:val="32"/>
          <w:szCs w:val="32"/>
          <w:lang w:eastAsia="zh-TW"/>
        </w:rPr>
        <w:t>Timing Advance</w:t>
      </w:r>
      <w:r w:rsidR="005656EC">
        <w:rPr>
          <w:rFonts w:eastAsia="新細明體"/>
          <w:sz w:val="32"/>
          <w:szCs w:val="32"/>
          <w:lang w:eastAsia="zh-TW"/>
        </w:rPr>
        <w:t xml:space="preserve"> aspect</w:t>
      </w:r>
    </w:p>
    <w:bookmarkEnd w:id="3"/>
    <w:bookmarkEnd w:id="4"/>
    <w:bookmarkEnd w:id="5"/>
    <w:bookmarkEnd w:id="6"/>
    <w:bookmarkEnd w:id="7"/>
    <w:bookmarkEnd w:id="8"/>
    <w:bookmarkEnd w:id="9"/>
    <w:p w14:paraId="602F6D5A" w14:textId="034E9548" w:rsidR="008C59D7" w:rsidRDefault="008C59D7" w:rsidP="00A62FBE">
      <w:pPr>
        <w:pStyle w:val="Heading2"/>
        <w:spacing w:before="0" w:after="120"/>
        <w:ind w:left="1138" w:hanging="1138"/>
        <w:rPr>
          <w:sz w:val="28"/>
          <w:szCs w:val="28"/>
        </w:rPr>
      </w:pPr>
      <w:r w:rsidRPr="008C59D7">
        <w:rPr>
          <w:sz w:val="28"/>
          <w:szCs w:val="28"/>
        </w:rPr>
        <w:t>7a</w:t>
      </w:r>
      <w:r>
        <w:rPr>
          <w:sz w:val="28"/>
          <w:szCs w:val="28"/>
        </w:rPr>
        <w:t xml:space="preserve"> Initial timing advance command</w:t>
      </w:r>
    </w:p>
    <w:p w14:paraId="707C3353" w14:textId="7DEF589F" w:rsidR="00A62FBE" w:rsidRDefault="00A62FBE" w:rsidP="005D265C">
      <w:pPr>
        <w:pStyle w:val="BodyText"/>
        <w:spacing w:after="0" w:line="240" w:lineRule="auto"/>
        <w:jc w:val="both"/>
        <w:rPr>
          <w:lang w:eastAsia="ko-KR"/>
        </w:rPr>
      </w:pPr>
      <w:r>
        <w:rPr>
          <w:lang w:eastAsia="ko-KR"/>
        </w:rPr>
        <w:t>Following</w:t>
      </w:r>
      <w:r w:rsidR="002776A4">
        <w:rPr>
          <w:lang w:eastAsia="ko-KR"/>
        </w:rPr>
        <w:t xml:space="preserve"> the </w:t>
      </w:r>
      <w:r>
        <w:rPr>
          <w:lang w:eastAsia="ko-KR"/>
        </w:rPr>
        <w:t xml:space="preserve">RAN1#98 agreement, the </w:t>
      </w:r>
      <w:r w:rsidRPr="00810859">
        <w:rPr>
          <w:lang w:eastAsia="ko-KR"/>
        </w:rPr>
        <w:t>Max differential delay within a cell</w:t>
      </w:r>
      <w:r w:rsidR="002776A4">
        <w:rPr>
          <w:lang w:eastAsia="ko-KR"/>
        </w:rPr>
        <w:t xml:space="preserve"> is </w:t>
      </w:r>
      <w:r>
        <w:rPr>
          <w:lang w:eastAsia="ko-KR"/>
        </w:rPr>
        <w:t xml:space="preserve">3.12ms and 3.18ms for </w:t>
      </w:r>
      <w:r w:rsidRPr="00810859">
        <w:rPr>
          <w:lang w:eastAsia="ko-KR"/>
        </w:rPr>
        <w:t xml:space="preserve"> </w:t>
      </w:r>
      <w:r>
        <w:rPr>
          <w:lang w:eastAsia="ko-KR"/>
        </w:rPr>
        <w:t>LEO=</w:t>
      </w:r>
      <w:r w:rsidRPr="00810859">
        <w:rPr>
          <w:lang w:eastAsia="ko-KR"/>
        </w:rPr>
        <w:t xml:space="preserve">600km and </w:t>
      </w:r>
      <w:r>
        <w:rPr>
          <w:lang w:eastAsia="ko-KR"/>
        </w:rPr>
        <w:t>LEO</w:t>
      </w:r>
      <w:r w:rsidR="002246E7">
        <w:rPr>
          <w:lang w:eastAsia="ko-KR"/>
        </w:rPr>
        <w:t>=</w:t>
      </w:r>
      <w:r w:rsidRPr="00810859">
        <w:rPr>
          <w:lang w:eastAsia="ko-KR"/>
        </w:rPr>
        <w:t>1200km</w:t>
      </w:r>
      <w:r>
        <w:rPr>
          <w:lang w:eastAsia="ko-KR"/>
        </w:rPr>
        <w:t xml:space="preserve"> (instead of </w:t>
      </w:r>
      <w:r w:rsidR="002776A4">
        <w:rPr>
          <w:lang w:eastAsia="ko-KR"/>
        </w:rPr>
        <w:t>0.65</w:t>
      </w:r>
      <w:r w:rsidRPr="00810859">
        <w:rPr>
          <w:lang w:eastAsia="ko-KR"/>
        </w:rPr>
        <w:t>ms)</w:t>
      </w:r>
      <w:r>
        <w:rPr>
          <w:lang w:eastAsia="ko-KR"/>
        </w:rPr>
        <w:t xml:space="preserve"> respectively. For GEO, it is </w:t>
      </w:r>
      <w:r w:rsidR="002776A4">
        <w:rPr>
          <w:lang w:eastAsia="ko-KR"/>
        </w:rPr>
        <w:t>10.3</w:t>
      </w:r>
      <w:r w:rsidRPr="00810859">
        <w:rPr>
          <w:lang w:eastAsia="ko-KR"/>
        </w:rPr>
        <w:t>ms</w:t>
      </w:r>
      <w:r w:rsidR="002776A4">
        <w:rPr>
          <w:lang w:eastAsia="ko-KR"/>
        </w:rPr>
        <w:t xml:space="preserve"> (instead of 1.6</w:t>
      </w:r>
      <w:r>
        <w:rPr>
          <w:lang w:eastAsia="ko-KR"/>
        </w:rPr>
        <w:t>ms).</w:t>
      </w:r>
    </w:p>
    <w:p w14:paraId="6135F71B" w14:textId="77777777" w:rsidR="00126AB8" w:rsidRDefault="00126AB8" w:rsidP="005D265C">
      <w:pPr>
        <w:pStyle w:val="BodyText"/>
        <w:spacing w:after="0" w:line="240" w:lineRule="auto"/>
        <w:jc w:val="both"/>
        <w:rPr>
          <w:lang w:eastAsia="ko-KR"/>
        </w:rPr>
      </w:pPr>
    </w:p>
    <w:p w14:paraId="67C9F88D" w14:textId="55C56D4A" w:rsidR="00A62FBE" w:rsidRDefault="00A62FBE" w:rsidP="005D265C">
      <w:pPr>
        <w:pStyle w:val="BodyText"/>
        <w:spacing w:after="0" w:line="240" w:lineRule="auto"/>
        <w:jc w:val="both"/>
        <w:rPr>
          <w:lang w:eastAsia="ko-KR"/>
        </w:rPr>
      </w:pPr>
      <w:r>
        <w:rPr>
          <w:lang w:eastAsia="ko-KR"/>
        </w:rPr>
        <w:t xml:space="preserve">The </w:t>
      </w:r>
      <w:r w:rsidRPr="00CD2C33">
        <w:rPr>
          <w:lang w:eastAsia="ko-KR"/>
        </w:rPr>
        <w:t xml:space="preserve">gNB estimates initial TA from PRACH preamble and indicates TAC </w:t>
      </w:r>
      <w:r>
        <w:rPr>
          <w:lang w:eastAsia="ko-KR"/>
        </w:rPr>
        <w:t>T</w:t>
      </w:r>
      <w:r w:rsidRPr="00810859">
        <w:rPr>
          <w:vertAlign w:val="subscript"/>
          <w:lang w:eastAsia="ko-KR"/>
        </w:rPr>
        <w:t>A</w:t>
      </w:r>
      <w:r>
        <w:rPr>
          <w:lang w:eastAsia="ko-KR"/>
        </w:rPr>
        <w:t xml:space="preserve"> with 12 bits </w:t>
      </w:r>
      <w:r w:rsidRPr="00CD2C33">
        <w:rPr>
          <w:lang w:eastAsia="ko-KR"/>
        </w:rPr>
        <w:t>in R</w:t>
      </w:r>
      <w:r>
        <w:rPr>
          <w:lang w:eastAsia="ko-KR"/>
        </w:rPr>
        <w:t xml:space="preserve">andom </w:t>
      </w:r>
      <w:r w:rsidRPr="00CD2C33">
        <w:rPr>
          <w:lang w:eastAsia="ko-KR"/>
        </w:rPr>
        <w:t>A</w:t>
      </w:r>
      <w:r>
        <w:rPr>
          <w:lang w:eastAsia="ko-KR"/>
        </w:rPr>
        <w:t xml:space="preserve">ccess </w:t>
      </w:r>
      <w:r w:rsidRPr="00CD2C33">
        <w:rPr>
          <w:lang w:eastAsia="ko-KR"/>
        </w:rPr>
        <w:t>R</w:t>
      </w:r>
      <w:r w:rsidR="00DF7949">
        <w:rPr>
          <w:lang w:eastAsia="ko-KR"/>
        </w:rPr>
        <w:t xml:space="preserve">esponse message in message 2 </w:t>
      </w:r>
      <w:r>
        <w:rPr>
          <w:lang w:eastAsia="ko-KR"/>
        </w:rPr>
        <w:t>of RA procedure</w:t>
      </w:r>
      <w:r w:rsidRPr="00CD2C33">
        <w:rPr>
          <w:lang w:eastAsia="ko-KR"/>
        </w:rPr>
        <w:t>.</w:t>
      </w:r>
      <w:r>
        <w:rPr>
          <w:lang w:eastAsia="ko-KR"/>
        </w:rPr>
        <w:t xml:space="preserve"> </w:t>
      </w:r>
      <w:r w:rsidRPr="00A104EA">
        <w:rPr>
          <w:lang w:eastAsia="ko-KR"/>
        </w:rPr>
        <w:t>For NR-NTN, the gNB can estimate the maximum differential delay that is UE specific from the RACH preamble transmission.</w:t>
      </w:r>
      <w:r>
        <w:rPr>
          <w:lang w:eastAsia="ko-KR"/>
        </w:rPr>
        <w:t xml:space="preserve"> The range of T</w:t>
      </w:r>
      <w:r w:rsidRPr="00810859">
        <w:rPr>
          <w:vertAlign w:val="subscript"/>
          <w:lang w:eastAsia="ko-KR"/>
        </w:rPr>
        <w:t>A</w:t>
      </w:r>
      <w:r>
        <w:rPr>
          <w:lang w:eastAsia="ko-KR"/>
        </w:rPr>
        <w:t xml:space="preserve"> is {1, 2, .., 3846}.  The initial TA command, </w:t>
      </w:r>
      <w:r w:rsidRPr="00CD2C33">
        <w:rPr>
          <w:lang w:eastAsia="ko-KR"/>
        </w:rPr>
        <w:t>N</w:t>
      </w:r>
      <w:r w:rsidRPr="00CD2C33">
        <w:rPr>
          <w:vertAlign w:val="subscript"/>
          <w:lang w:eastAsia="ko-KR"/>
        </w:rPr>
        <w:t>TA</w:t>
      </w:r>
      <w:r>
        <w:rPr>
          <w:lang w:eastAsia="ko-KR"/>
        </w:rPr>
        <w:t>=T</w:t>
      </w:r>
      <w:r w:rsidRPr="00810859">
        <w:rPr>
          <w:vertAlign w:val="subscript"/>
          <w:lang w:eastAsia="ko-KR"/>
        </w:rPr>
        <w:t>A</w:t>
      </w:r>
      <w:r>
        <w:rPr>
          <w:lang w:eastAsia="ko-KR"/>
        </w:rPr>
        <w:t>*16*64*</w:t>
      </w:r>
      <w:r w:rsidRPr="00CD2C33">
        <w:rPr>
          <w:lang w:eastAsia="ko-KR"/>
        </w:rPr>
        <w:t>2</w:t>
      </w:r>
      <w:r>
        <w:rPr>
          <w:lang w:eastAsia="ko-KR"/>
        </w:rPr>
        <w:t>-</w:t>
      </w:r>
      <w:r w:rsidRPr="00CD2C33">
        <w:rPr>
          <w:vertAlign w:val="superscript"/>
          <w:lang w:val="el-GR" w:eastAsia="ko-KR"/>
        </w:rPr>
        <w:t>μ</w:t>
      </w:r>
      <w:r>
        <w:rPr>
          <w:lang w:eastAsia="ko-KR"/>
        </w:rPr>
        <w:t xml:space="preserve"> </w:t>
      </w:r>
      <w:r w:rsidRPr="00CD2C33">
        <w:rPr>
          <w:lang w:eastAsia="ko-KR"/>
        </w:rPr>
        <w:t>*T</w:t>
      </w:r>
      <w:r w:rsidRPr="00CD2C33">
        <w:rPr>
          <w:vertAlign w:val="subscript"/>
          <w:lang w:eastAsia="ko-KR"/>
        </w:rPr>
        <w:t>c</w:t>
      </w:r>
      <w:r>
        <w:rPr>
          <w:lang w:eastAsia="ko-KR"/>
        </w:rPr>
        <w:t xml:space="preserve">, depends on the subcarrier spacing </w:t>
      </w:r>
      <w:r w:rsidRPr="00CD2C33">
        <w:rPr>
          <w:lang w:eastAsia="ko-KR"/>
        </w:rPr>
        <w:t>2</w:t>
      </w:r>
      <w:r w:rsidRPr="00CD2C33">
        <w:rPr>
          <w:vertAlign w:val="superscript"/>
          <w:lang w:val="el-GR" w:eastAsia="ko-KR"/>
        </w:rPr>
        <w:t>μ</w:t>
      </w:r>
      <w:r w:rsidRPr="00CD2C33">
        <w:rPr>
          <w:lang w:eastAsia="ko-KR"/>
        </w:rPr>
        <w:t>*15 kHz</w:t>
      </w:r>
      <w:r>
        <w:rPr>
          <w:lang w:eastAsia="ko-KR"/>
        </w:rPr>
        <w:t>, where T</w:t>
      </w:r>
      <w:r w:rsidRPr="00CD2C33">
        <w:rPr>
          <w:vertAlign w:val="subscript"/>
          <w:lang w:eastAsia="ko-KR"/>
        </w:rPr>
        <w:t>c</w:t>
      </w:r>
      <w:r w:rsidRPr="00CD2C33">
        <w:rPr>
          <w:lang w:eastAsia="ko-KR"/>
        </w:rPr>
        <w:t>=0.509</w:t>
      </w:r>
      <w:r>
        <w:rPr>
          <w:lang w:eastAsia="ko-KR"/>
        </w:rPr>
        <w:t xml:space="preserve"> ns and μ is numerology. The maximum N</w:t>
      </w:r>
      <w:r w:rsidRPr="00810859">
        <w:rPr>
          <w:vertAlign w:val="subscript"/>
          <w:lang w:eastAsia="ko-KR"/>
        </w:rPr>
        <w:t>TA</w:t>
      </w:r>
      <w:r>
        <w:rPr>
          <w:lang w:eastAsia="ko-KR"/>
        </w:rPr>
        <w:t xml:space="preserve"> ca</w:t>
      </w:r>
      <w:r w:rsidR="0042688D">
        <w:rPr>
          <w:lang w:eastAsia="ko-KR"/>
        </w:rPr>
        <w:t xml:space="preserve">n be 2ms, 1ms, 0.5ms, 0.25ms for μ =0, 1, 2, 3 </w:t>
      </w:r>
      <w:r>
        <w:rPr>
          <w:lang w:eastAsia="ko-KR"/>
        </w:rPr>
        <w:t>(i.e. sub-carrier spacing 15 kHz, 30 kHz, 60 kHz, and 120 kHz) respectively. This is not sufficient to indicate to the UE an initial timing advanc</w:t>
      </w:r>
      <w:r w:rsidR="0059590B">
        <w:rPr>
          <w:lang w:eastAsia="ko-KR"/>
        </w:rPr>
        <w:t>e to advance time by up to 3.12</w:t>
      </w:r>
      <w:r w:rsidR="00630E46">
        <w:rPr>
          <w:lang w:eastAsia="ko-KR"/>
        </w:rPr>
        <w:t>ms for LEO or up to 10.3</w:t>
      </w:r>
      <w:r>
        <w:rPr>
          <w:lang w:eastAsia="ko-KR"/>
        </w:rPr>
        <w:t xml:space="preserve">ms for GEO. </w:t>
      </w:r>
    </w:p>
    <w:p w14:paraId="6E55BB65" w14:textId="77777777" w:rsidR="00126AB8" w:rsidRDefault="00126AB8" w:rsidP="005D265C">
      <w:pPr>
        <w:pStyle w:val="BodyText"/>
        <w:spacing w:after="0" w:line="240" w:lineRule="auto"/>
        <w:jc w:val="both"/>
        <w:rPr>
          <w:lang w:eastAsia="ko-KR"/>
        </w:rPr>
      </w:pPr>
    </w:p>
    <w:p w14:paraId="27547072" w14:textId="11680D8C" w:rsidR="00A62FBE" w:rsidRDefault="00A62FBE" w:rsidP="005D265C">
      <w:pPr>
        <w:pStyle w:val="BodyText"/>
        <w:spacing w:after="0" w:line="240" w:lineRule="auto"/>
        <w:jc w:val="both"/>
        <w:rPr>
          <w:lang w:eastAsia="ko-KR"/>
        </w:rPr>
      </w:pPr>
      <w:r>
        <w:rPr>
          <w:lang w:eastAsia="ko-KR"/>
        </w:rPr>
        <w:t xml:space="preserve">A solution to increase the range of </w:t>
      </w:r>
      <w:r w:rsidRPr="00CD2C33">
        <w:rPr>
          <w:lang w:eastAsia="ko-KR"/>
        </w:rPr>
        <w:t>N</w:t>
      </w:r>
      <w:r w:rsidRPr="00CD2C33">
        <w:rPr>
          <w:vertAlign w:val="subscript"/>
          <w:lang w:eastAsia="ko-KR"/>
        </w:rPr>
        <w:t>TA</w:t>
      </w:r>
      <w:r>
        <w:rPr>
          <w:lang w:eastAsia="ko-KR"/>
        </w:rPr>
        <w:t xml:space="preserve"> is to use a coarser</w:t>
      </w:r>
      <w:r w:rsidR="00860404">
        <w:rPr>
          <w:lang w:eastAsia="ko-KR"/>
        </w:rPr>
        <w:t xml:space="preserve"> granularity than 16*64</w:t>
      </w:r>
      <w:r>
        <w:rPr>
          <w:lang w:eastAsia="ko-KR"/>
        </w:rPr>
        <w:t>*</w:t>
      </w:r>
      <w:r w:rsidRPr="00CD2C33">
        <w:rPr>
          <w:lang w:eastAsia="ko-KR"/>
        </w:rPr>
        <w:t>2</w:t>
      </w:r>
      <w:r>
        <w:rPr>
          <w:lang w:eastAsia="ko-KR"/>
        </w:rPr>
        <w:t>-</w:t>
      </w:r>
      <w:r w:rsidRPr="00CD2C33">
        <w:rPr>
          <w:vertAlign w:val="superscript"/>
          <w:lang w:val="el-GR" w:eastAsia="ko-KR"/>
        </w:rPr>
        <w:t>μ</w:t>
      </w:r>
      <w:r>
        <w:rPr>
          <w:lang w:eastAsia="ko-KR"/>
        </w:rPr>
        <w:t xml:space="preserve"> </w:t>
      </w:r>
      <w:r w:rsidR="00860404">
        <w:rPr>
          <w:lang w:eastAsia="ko-KR"/>
        </w:rPr>
        <w:t>*</w:t>
      </w:r>
      <w:r w:rsidRPr="00CD2C33">
        <w:rPr>
          <w:lang w:eastAsia="ko-KR"/>
        </w:rPr>
        <w:t>T</w:t>
      </w:r>
      <w:r w:rsidRPr="00CD2C33">
        <w:rPr>
          <w:vertAlign w:val="subscript"/>
          <w:lang w:eastAsia="ko-KR"/>
        </w:rPr>
        <w:t>c</w:t>
      </w:r>
      <w:r w:rsidR="00860404">
        <w:rPr>
          <w:lang w:eastAsia="ko-KR"/>
        </w:rPr>
        <w:t xml:space="preserve">  = 1024</w:t>
      </w:r>
      <w:r>
        <w:rPr>
          <w:lang w:eastAsia="ko-KR"/>
        </w:rPr>
        <w:t>*</w:t>
      </w:r>
      <w:r w:rsidRPr="00CD2C33">
        <w:rPr>
          <w:lang w:eastAsia="ko-KR"/>
        </w:rPr>
        <w:t>2</w:t>
      </w:r>
      <w:r>
        <w:rPr>
          <w:lang w:eastAsia="ko-KR"/>
        </w:rPr>
        <w:t>-</w:t>
      </w:r>
      <w:r w:rsidRPr="00CD2C33">
        <w:rPr>
          <w:vertAlign w:val="superscript"/>
          <w:lang w:val="el-GR" w:eastAsia="ko-KR"/>
        </w:rPr>
        <w:t>μ</w:t>
      </w:r>
      <w:r>
        <w:rPr>
          <w:lang w:eastAsia="ko-KR"/>
        </w:rPr>
        <w:t xml:space="preserve"> </w:t>
      </w:r>
      <w:r w:rsidR="00860404">
        <w:rPr>
          <w:lang w:eastAsia="ko-KR"/>
        </w:rPr>
        <w:t>*</w:t>
      </w:r>
      <w:r w:rsidRPr="00CD2C33">
        <w:rPr>
          <w:lang w:eastAsia="ko-KR"/>
        </w:rPr>
        <w:t>T</w:t>
      </w:r>
      <w:r w:rsidRPr="00CD2C33">
        <w:rPr>
          <w:vertAlign w:val="subscript"/>
          <w:lang w:eastAsia="ko-KR"/>
        </w:rPr>
        <w:t>c</w:t>
      </w:r>
      <w:r w:rsidR="00860404">
        <w:rPr>
          <w:lang w:eastAsia="ko-KR"/>
        </w:rPr>
        <w:t xml:space="preserve"> = 0.512 us*</w:t>
      </w:r>
      <w:r w:rsidRPr="00CD2C33">
        <w:rPr>
          <w:lang w:eastAsia="ko-KR"/>
        </w:rPr>
        <w:t>2</w:t>
      </w:r>
      <w:r>
        <w:rPr>
          <w:lang w:eastAsia="ko-KR"/>
        </w:rPr>
        <w:t>-</w:t>
      </w:r>
      <w:r w:rsidRPr="00CD2C33">
        <w:rPr>
          <w:vertAlign w:val="superscript"/>
          <w:lang w:val="el-GR" w:eastAsia="ko-KR"/>
        </w:rPr>
        <w:t>μ</w:t>
      </w:r>
      <w:r w:rsidR="00B718DF">
        <w:rPr>
          <w:lang w:eastAsia="ko-KR"/>
        </w:rPr>
        <w:t xml:space="preserve"> </w:t>
      </w:r>
      <w:r>
        <w:rPr>
          <w:lang w:eastAsia="ko-KR"/>
        </w:rPr>
        <w:t>(i.e. 0.512 us , 0.256 us, 0.128 us, and 0.064 us for SCS=15 kHz, 30 kHz, 60 kHz, and 120 kHz respectively). Assuming the number of bits to indicate TA in the RAR is kept to 12, the granularity will need to be decreased by a factor ceil(3.12ms / 2ms)=2 for LEO or ceil(10.3ms / 2ms) = 6 for GE</w:t>
      </w:r>
      <w:r w:rsidR="00860404">
        <w:rPr>
          <w:lang w:eastAsia="ko-KR"/>
        </w:rPr>
        <w:t>O. This corresponds to 1.026 us*</w:t>
      </w:r>
      <w:r w:rsidRPr="00CD2C33">
        <w:rPr>
          <w:lang w:eastAsia="ko-KR"/>
        </w:rPr>
        <w:t>2</w:t>
      </w:r>
      <w:r>
        <w:rPr>
          <w:lang w:eastAsia="ko-KR"/>
        </w:rPr>
        <w:t>-</w:t>
      </w:r>
      <w:r w:rsidRPr="00CD2C33">
        <w:rPr>
          <w:vertAlign w:val="superscript"/>
          <w:lang w:val="el-GR" w:eastAsia="ko-KR"/>
        </w:rPr>
        <w:t>μ</w:t>
      </w:r>
      <w:r>
        <w:rPr>
          <w:lang w:eastAsia="ko-KR"/>
        </w:rPr>
        <w:t xml:space="preserve"> (=2048*</w:t>
      </w:r>
      <w:r w:rsidRPr="00CD2C33">
        <w:rPr>
          <w:lang w:eastAsia="ko-KR"/>
        </w:rPr>
        <w:t>2</w:t>
      </w:r>
      <w:r>
        <w:rPr>
          <w:lang w:eastAsia="ko-KR"/>
        </w:rPr>
        <w:t>-</w:t>
      </w:r>
      <w:r w:rsidRPr="00CD2C33">
        <w:rPr>
          <w:vertAlign w:val="superscript"/>
          <w:lang w:val="el-GR" w:eastAsia="ko-KR"/>
        </w:rPr>
        <w:t>μ</w:t>
      </w:r>
      <w:r>
        <w:rPr>
          <w:lang w:eastAsia="ko-KR"/>
        </w:rPr>
        <w:t xml:space="preserve"> </w:t>
      </w:r>
      <w:r w:rsidRPr="00CD2C33">
        <w:rPr>
          <w:lang w:eastAsia="ko-KR"/>
        </w:rPr>
        <w:t>*T</w:t>
      </w:r>
      <w:r w:rsidRPr="00CD2C33">
        <w:rPr>
          <w:vertAlign w:val="subscript"/>
          <w:lang w:eastAsia="ko-KR"/>
        </w:rPr>
        <w:t>c</w:t>
      </w:r>
      <w:r w:rsidR="00F76194">
        <w:rPr>
          <w:lang w:eastAsia="ko-KR"/>
        </w:rPr>
        <w:t xml:space="preserve"> ) for LEO and </w:t>
      </w:r>
      <w:r w:rsidR="00860404">
        <w:rPr>
          <w:lang w:eastAsia="ko-KR"/>
        </w:rPr>
        <w:t>3.072 us*</w:t>
      </w:r>
      <w:r w:rsidRPr="00CD2C33">
        <w:rPr>
          <w:lang w:eastAsia="ko-KR"/>
        </w:rPr>
        <w:t>2</w:t>
      </w:r>
      <w:r>
        <w:rPr>
          <w:lang w:eastAsia="ko-KR"/>
        </w:rPr>
        <w:t>-</w:t>
      </w:r>
      <w:r w:rsidRPr="00CD2C33">
        <w:rPr>
          <w:vertAlign w:val="superscript"/>
          <w:lang w:val="el-GR" w:eastAsia="ko-KR"/>
        </w:rPr>
        <w:t>μ</w:t>
      </w:r>
      <w:r w:rsidR="00860404">
        <w:rPr>
          <w:lang w:eastAsia="ko-KR"/>
        </w:rPr>
        <w:t xml:space="preserve"> (6144</w:t>
      </w:r>
      <w:r>
        <w:rPr>
          <w:lang w:eastAsia="ko-KR"/>
        </w:rPr>
        <w:t>*</w:t>
      </w:r>
      <w:r w:rsidRPr="00CD2C33">
        <w:rPr>
          <w:lang w:eastAsia="ko-KR"/>
        </w:rPr>
        <w:t>2</w:t>
      </w:r>
      <w:r>
        <w:rPr>
          <w:lang w:eastAsia="ko-KR"/>
        </w:rPr>
        <w:t>-</w:t>
      </w:r>
      <w:r w:rsidRPr="00CD2C33">
        <w:rPr>
          <w:vertAlign w:val="superscript"/>
          <w:lang w:val="el-GR" w:eastAsia="ko-KR"/>
        </w:rPr>
        <w:t>μ</w:t>
      </w:r>
      <w:r>
        <w:rPr>
          <w:lang w:eastAsia="ko-KR"/>
        </w:rPr>
        <w:t xml:space="preserve"> </w:t>
      </w:r>
      <w:r w:rsidR="00860404">
        <w:rPr>
          <w:lang w:eastAsia="ko-KR"/>
        </w:rPr>
        <w:t>*</w:t>
      </w:r>
      <w:r w:rsidRPr="00CD2C33">
        <w:rPr>
          <w:lang w:eastAsia="ko-KR"/>
        </w:rPr>
        <w:t>T</w:t>
      </w:r>
      <w:r w:rsidRPr="00CD2C33">
        <w:rPr>
          <w:vertAlign w:val="subscript"/>
          <w:lang w:eastAsia="ko-KR"/>
        </w:rPr>
        <w:t>c</w:t>
      </w:r>
      <w:r w:rsidR="00F76194">
        <w:rPr>
          <w:lang w:eastAsia="ko-KR"/>
        </w:rPr>
        <w:t xml:space="preserve">). </w:t>
      </w:r>
      <w:r>
        <w:rPr>
          <w:lang w:eastAsia="ko-KR"/>
        </w:rPr>
        <w:t xml:space="preserve">The normal CP in NR NTN is </w:t>
      </w:r>
      <w:r w:rsidRPr="00376D32">
        <w:rPr>
          <w:lang w:eastAsia="ko-KR"/>
        </w:rPr>
        <w:t>4.69</w:t>
      </w:r>
      <w:r w:rsidR="00860404">
        <w:rPr>
          <w:lang w:eastAsia="ko-KR"/>
        </w:rPr>
        <w:t xml:space="preserve"> us *</w:t>
      </w:r>
      <w:r w:rsidRPr="00CD2C33">
        <w:rPr>
          <w:lang w:eastAsia="ko-KR"/>
        </w:rPr>
        <w:t>2</w:t>
      </w:r>
      <w:r>
        <w:rPr>
          <w:lang w:eastAsia="ko-KR"/>
        </w:rPr>
        <w:t>-</w:t>
      </w:r>
      <w:r w:rsidRPr="00CD2C33">
        <w:rPr>
          <w:vertAlign w:val="superscript"/>
          <w:lang w:val="el-GR" w:eastAsia="ko-KR"/>
        </w:rPr>
        <w:t>μ</w:t>
      </w:r>
      <w:r>
        <w:rPr>
          <w:lang w:eastAsia="ko-KR"/>
        </w:rPr>
        <w:t xml:space="preserve"> . For LEO, the coarser TA granularity could be roughly 1 4 of the norma</w:t>
      </w:r>
      <w:r w:rsidR="00126AB8">
        <w:rPr>
          <w:lang w:eastAsia="ko-KR"/>
        </w:rPr>
        <w:t xml:space="preserve">l CP duration and almost 3 / 4 </w:t>
      </w:r>
      <w:r>
        <w:rPr>
          <w:lang w:eastAsia="ko-KR"/>
        </w:rPr>
        <w:t>of the normal CP duration. Assuming extended CP of duration 4,16 us (only supported with numerology u=2 for SCS=60 kHz) the TA granularity of TA is a similar proportion of the extended CP. This is likely to result in significant inter carrier interference betwee</w:t>
      </w:r>
      <w:r w:rsidR="008875E5">
        <w:rPr>
          <w:lang w:eastAsia="ko-KR"/>
        </w:rPr>
        <w:t xml:space="preserve">n PUSCH transmissions for Msg3 </w:t>
      </w:r>
      <w:r>
        <w:rPr>
          <w:lang w:eastAsia="ko-KR"/>
        </w:rPr>
        <w:t xml:space="preserve">as the cyclic convolution property may not hold at the gNB receiver. </w:t>
      </w:r>
    </w:p>
    <w:p w14:paraId="10B5E841" w14:textId="77777777" w:rsidR="00126AB8" w:rsidRDefault="00126AB8" w:rsidP="005D265C">
      <w:pPr>
        <w:pStyle w:val="BodyText"/>
        <w:spacing w:after="0" w:line="240" w:lineRule="auto"/>
        <w:jc w:val="both"/>
        <w:rPr>
          <w:lang w:eastAsia="ko-KR"/>
        </w:rPr>
      </w:pPr>
    </w:p>
    <w:p w14:paraId="6EBEC3F4" w14:textId="2BFD5BB6" w:rsidR="00126AB8" w:rsidRDefault="00126AB8" w:rsidP="005D265C">
      <w:pPr>
        <w:pStyle w:val="BodyText"/>
        <w:spacing w:after="0" w:line="240" w:lineRule="auto"/>
        <w:jc w:val="both"/>
        <w:rPr>
          <w:lang w:eastAsia="ko-KR"/>
        </w:rPr>
      </w:pPr>
      <w:r>
        <w:rPr>
          <w:lang w:eastAsia="ko-KR"/>
        </w:rPr>
        <w:t>Another solution is to increase the number of bits to indicate the initial TA in the RAR. Based on analysis above, using an additional 3 bits should be sufficient. This increases the range of TA to {</w:t>
      </w:r>
      <w:r w:rsidRPr="00376D32">
        <w:rPr>
          <w:lang w:eastAsia="ko-KR"/>
        </w:rPr>
        <w:t>1, 2, .., 3</w:t>
      </w:r>
      <w:r>
        <w:rPr>
          <w:lang w:eastAsia="ko-KR"/>
        </w:rPr>
        <w:t>0768</w:t>
      </w:r>
      <w:r w:rsidRPr="00376D32">
        <w:rPr>
          <w:lang w:eastAsia="ko-KR"/>
        </w:rPr>
        <w:t>}</w:t>
      </w:r>
      <w:r w:rsidR="008875E5">
        <w:rPr>
          <w:lang w:eastAsia="ko-KR"/>
        </w:rPr>
        <w:t xml:space="preserve">, which allows a maximum </w:t>
      </w:r>
      <w:r>
        <w:rPr>
          <w:lang w:eastAsia="ko-KR"/>
        </w:rPr>
        <w:t>TA of up to 16 ms.</w:t>
      </w:r>
    </w:p>
    <w:p w14:paraId="7BC9705B" w14:textId="77777777" w:rsidR="00126AB8" w:rsidRDefault="00126AB8" w:rsidP="005D265C">
      <w:pPr>
        <w:pStyle w:val="BodyText"/>
        <w:spacing w:after="0" w:line="240" w:lineRule="auto"/>
        <w:jc w:val="both"/>
        <w:rPr>
          <w:lang w:eastAsia="ko-KR"/>
        </w:rPr>
      </w:pPr>
    </w:p>
    <w:p w14:paraId="115499D9" w14:textId="77777777" w:rsidR="00126AB8" w:rsidRDefault="00126AB8" w:rsidP="005D265C">
      <w:pPr>
        <w:pStyle w:val="BodyText"/>
        <w:spacing w:after="0" w:line="240" w:lineRule="auto"/>
        <w:jc w:val="both"/>
        <w:rPr>
          <w:lang w:eastAsia="ko-KR"/>
        </w:rPr>
      </w:pPr>
    </w:p>
    <w:p w14:paraId="6D8566F7" w14:textId="50B9E6B7" w:rsidR="00126AB8" w:rsidRDefault="00126AB8" w:rsidP="005D265C">
      <w:pPr>
        <w:pStyle w:val="BodyText"/>
        <w:spacing w:after="0" w:line="240" w:lineRule="auto"/>
        <w:jc w:val="both"/>
        <w:rPr>
          <w:lang w:eastAsia="ko-KR"/>
        </w:rPr>
      </w:pPr>
      <w:r w:rsidRPr="00126AB8">
        <w:rPr>
          <w:b/>
          <w:lang w:eastAsia="ko-KR"/>
        </w:rPr>
        <w:t>Observation 7-1:</w:t>
      </w:r>
      <w:r>
        <w:rPr>
          <w:b/>
          <w:i/>
          <w:lang w:eastAsia="ko-KR"/>
        </w:rPr>
        <w:t xml:space="preserve"> </w:t>
      </w:r>
      <w:r w:rsidRPr="00A104EA">
        <w:rPr>
          <w:lang w:eastAsia="ko-KR"/>
        </w:rPr>
        <w:t>The maximum initial TA command in RAR is not sufficient to advance UL transmission timi</w:t>
      </w:r>
      <w:r w:rsidR="007B0785">
        <w:rPr>
          <w:lang w:eastAsia="ko-KR"/>
        </w:rPr>
        <w:t>ng for any of the NTN scenarios</w:t>
      </w:r>
    </w:p>
    <w:p w14:paraId="31CBFD7B" w14:textId="77777777" w:rsidR="00126AB8" w:rsidRDefault="00126AB8" w:rsidP="005D265C">
      <w:pPr>
        <w:pStyle w:val="BodyText"/>
        <w:spacing w:after="0" w:line="240" w:lineRule="auto"/>
        <w:jc w:val="both"/>
        <w:rPr>
          <w:lang w:eastAsia="ko-KR"/>
        </w:rPr>
      </w:pPr>
    </w:p>
    <w:p w14:paraId="6D6A9583" w14:textId="378E3FEE" w:rsidR="00A62FBE" w:rsidRPr="00376D32" w:rsidRDefault="00A62FBE" w:rsidP="005D265C">
      <w:pPr>
        <w:pStyle w:val="BodyText"/>
        <w:spacing w:after="0" w:line="240" w:lineRule="auto"/>
        <w:jc w:val="both"/>
        <w:rPr>
          <w:b/>
          <w:i/>
          <w:lang w:eastAsia="ko-KR"/>
        </w:rPr>
      </w:pPr>
      <w:r w:rsidRPr="00126AB8">
        <w:rPr>
          <w:b/>
          <w:lang w:eastAsia="ko-KR"/>
        </w:rPr>
        <w:t>Observation 7-2:</w:t>
      </w:r>
      <w:r w:rsidRPr="00376D32">
        <w:rPr>
          <w:b/>
          <w:i/>
          <w:lang w:eastAsia="ko-KR"/>
        </w:rPr>
        <w:t xml:space="preserve"> </w:t>
      </w:r>
      <w:r w:rsidRPr="00A104EA">
        <w:rPr>
          <w:lang w:eastAsia="ko-KR"/>
        </w:rPr>
        <w:t xml:space="preserve">Using a coarser granularity for the initial TA granularity is likely to result in significant inter carrier interference due to loss of orthogonality between PUSCH transmissions </w:t>
      </w:r>
      <w:r w:rsidR="007B0785">
        <w:rPr>
          <w:lang w:eastAsia="ko-KR"/>
        </w:rPr>
        <w:t>for Msg3</w:t>
      </w:r>
    </w:p>
    <w:p w14:paraId="2D9BC71A" w14:textId="77777777" w:rsidR="00126AB8" w:rsidRDefault="00126AB8" w:rsidP="005D265C">
      <w:pPr>
        <w:pStyle w:val="BodyText"/>
        <w:spacing w:after="0" w:line="240" w:lineRule="auto"/>
        <w:jc w:val="both"/>
        <w:rPr>
          <w:b/>
          <w:i/>
          <w:lang w:eastAsia="ko-KR"/>
        </w:rPr>
      </w:pPr>
    </w:p>
    <w:p w14:paraId="0CDBCE20" w14:textId="317FB5D2" w:rsidR="00A62FBE" w:rsidRPr="00376D32" w:rsidRDefault="00A62FBE" w:rsidP="005D265C">
      <w:pPr>
        <w:pStyle w:val="BodyText"/>
        <w:spacing w:after="0" w:line="240" w:lineRule="auto"/>
        <w:jc w:val="both"/>
        <w:rPr>
          <w:b/>
          <w:i/>
          <w:lang w:eastAsia="ko-KR"/>
        </w:rPr>
      </w:pPr>
      <w:r w:rsidRPr="00126AB8">
        <w:rPr>
          <w:b/>
          <w:lang w:eastAsia="ko-KR"/>
        </w:rPr>
        <w:t>Observation 7-3:</w:t>
      </w:r>
      <w:r w:rsidRPr="00376D32">
        <w:rPr>
          <w:b/>
          <w:i/>
          <w:lang w:eastAsia="ko-KR"/>
        </w:rPr>
        <w:t xml:space="preserve"> </w:t>
      </w:r>
      <w:r w:rsidRPr="00A104EA">
        <w:rPr>
          <w:lang w:eastAsia="ko-KR"/>
        </w:rPr>
        <w:t>Using 3 additional bits to indicate the initial TA in the RAR increases the range of TA to {1, 2, .., 30768}, which allo</w:t>
      </w:r>
      <w:r w:rsidR="007B0785">
        <w:rPr>
          <w:lang w:eastAsia="ko-KR"/>
        </w:rPr>
        <w:t xml:space="preserve">ws a maximum </w:t>
      </w:r>
      <w:r w:rsidR="00126AB8">
        <w:rPr>
          <w:lang w:eastAsia="ko-KR"/>
        </w:rPr>
        <w:t>TA of up to 16 ms</w:t>
      </w:r>
    </w:p>
    <w:p w14:paraId="4C3200D8" w14:textId="77777777" w:rsidR="00126AB8" w:rsidRDefault="00126AB8" w:rsidP="005D265C">
      <w:pPr>
        <w:pStyle w:val="BodyText"/>
        <w:spacing w:after="0" w:line="240" w:lineRule="auto"/>
        <w:jc w:val="both"/>
        <w:rPr>
          <w:b/>
          <w:i/>
          <w:lang w:eastAsia="ko-KR"/>
        </w:rPr>
      </w:pPr>
    </w:p>
    <w:p w14:paraId="677F6582" w14:textId="68A73C53" w:rsidR="00A62FBE" w:rsidRPr="00376D32" w:rsidRDefault="00A62FBE" w:rsidP="005D265C">
      <w:pPr>
        <w:pStyle w:val="BodyText"/>
        <w:spacing w:after="0" w:line="240" w:lineRule="auto"/>
        <w:jc w:val="both"/>
        <w:rPr>
          <w:b/>
          <w:i/>
          <w:lang w:eastAsia="ko-KR"/>
        </w:rPr>
      </w:pPr>
      <w:r w:rsidRPr="00126AB8">
        <w:rPr>
          <w:b/>
          <w:lang w:eastAsia="ko-KR"/>
        </w:rPr>
        <w:t>Proposal 7-1:</w:t>
      </w:r>
      <w:r w:rsidRPr="00376D32">
        <w:rPr>
          <w:b/>
          <w:i/>
          <w:lang w:eastAsia="ko-KR"/>
        </w:rPr>
        <w:t xml:space="preserve"> </w:t>
      </w:r>
      <w:r w:rsidRPr="00A104EA">
        <w:rPr>
          <w:lang w:eastAsia="ko-KR"/>
        </w:rPr>
        <w:t>For NTN, the initial TA command is indicated with 15 bits in the</w:t>
      </w:r>
      <w:r w:rsidR="00126AB8">
        <w:rPr>
          <w:lang w:eastAsia="ko-KR"/>
        </w:rPr>
        <w:t xml:space="preserve"> Random Access Response message</w:t>
      </w:r>
    </w:p>
    <w:p w14:paraId="338D652B" w14:textId="77777777" w:rsidR="008C59D7" w:rsidRPr="008C59D7" w:rsidRDefault="008C59D7" w:rsidP="008C59D7">
      <w:pPr>
        <w:rPr>
          <w:lang w:val="en-GB" w:eastAsia="en-US"/>
        </w:rPr>
      </w:pPr>
    </w:p>
    <w:p w14:paraId="78C197F6" w14:textId="6DDDCC88" w:rsidR="008C59D7" w:rsidRDefault="008C59D7" w:rsidP="007E22A7">
      <w:pPr>
        <w:pStyle w:val="Heading2"/>
        <w:spacing w:before="0" w:after="120"/>
        <w:ind w:left="1138" w:hanging="1138"/>
        <w:rPr>
          <w:sz w:val="28"/>
          <w:szCs w:val="28"/>
        </w:rPr>
      </w:pPr>
      <w:r w:rsidRPr="008C59D7">
        <w:rPr>
          <w:sz w:val="28"/>
          <w:szCs w:val="28"/>
        </w:rPr>
        <w:t>7b</w:t>
      </w:r>
      <w:r w:rsidR="00F0217F">
        <w:rPr>
          <w:sz w:val="28"/>
          <w:szCs w:val="28"/>
        </w:rPr>
        <w:t xml:space="preserve"> TA update in connected mode</w:t>
      </w:r>
    </w:p>
    <w:p w14:paraId="2F3D6FA6" w14:textId="4CE9CA6E" w:rsidR="00931FAA" w:rsidRDefault="00931FAA" w:rsidP="005A28A0">
      <w:pPr>
        <w:pStyle w:val="BodyText"/>
        <w:spacing w:after="0" w:line="240" w:lineRule="auto"/>
        <w:jc w:val="both"/>
        <w:rPr>
          <w:lang w:eastAsia="ko-KR"/>
        </w:rPr>
      </w:pPr>
      <w:r>
        <w:rPr>
          <w:lang w:eastAsia="ko-KR"/>
        </w:rPr>
        <w:t>Consider the worst-case for the t</w:t>
      </w:r>
      <w:r w:rsidRPr="00513BF6">
        <w:rPr>
          <w:lang w:eastAsia="ko-KR"/>
        </w:rPr>
        <w:t xml:space="preserve">ime drift impact </w:t>
      </w:r>
      <w:r w:rsidR="005A28A0">
        <w:rPr>
          <w:lang w:eastAsia="ko-KR"/>
        </w:rPr>
        <w:t xml:space="preserve">for TA update in connected mode </w:t>
      </w:r>
      <w:r w:rsidRPr="00513BF6">
        <w:rPr>
          <w:lang w:eastAsia="ko-KR"/>
        </w:rPr>
        <w:t xml:space="preserve">for </w:t>
      </w:r>
      <w:r>
        <w:rPr>
          <w:lang w:eastAsia="ko-KR"/>
        </w:rPr>
        <w:t xml:space="preserve">satellite deployment scenario with </w:t>
      </w:r>
      <w:r w:rsidRPr="00513BF6">
        <w:rPr>
          <w:lang w:eastAsia="ko-KR"/>
        </w:rPr>
        <w:t>LEO=600 km</w:t>
      </w:r>
      <w:r>
        <w:rPr>
          <w:lang w:eastAsia="ko-KR"/>
        </w:rPr>
        <w:t>. The s</w:t>
      </w:r>
      <w:r w:rsidRPr="00513BF6">
        <w:rPr>
          <w:lang w:eastAsia="ko-KR"/>
        </w:rPr>
        <w:t xml:space="preserve">atellite speed </w:t>
      </w:r>
      <w:r>
        <w:rPr>
          <w:lang w:eastAsia="ko-KR"/>
        </w:rPr>
        <w:t xml:space="preserve">is 7.6 km/s and velocity of light </w:t>
      </w:r>
      <w:r w:rsidRPr="00513BF6">
        <w:rPr>
          <w:lang w:eastAsia="ko-KR"/>
        </w:rPr>
        <w:t>c=3.10</w:t>
      </w:r>
      <w:r w:rsidRPr="00513BF6">
        <w:rPr>
          <w:vertAlign w:val="superscript"/>
          <w:lang w:eastAsia="ko-KR"/>
        </w:rPr>
        <w:t>8</w:t>
      </w:r>
      <w:r w:rsidRPr="00513BF6">
        <w:rPr>
          <w:lang w:eastAsia="ko-KR"/>
        </w:rPr>
        <w:t xml:space="preserve"> m/s</w:t>
      </w:r>
      <w:r w:rsidR="002B716B">
        <w:rPr>
          <w:lang w:eastAsia="ko-KR"/>
        </w:rPr>
        <w:t>.</w:t>
      </w:r>
    </w:p>
    <w:p w14:paraId="49F8127B" w14:textId="77777777" w:rsidR="002B716B" w:rsidRPr="00513BF6" w:rsidRDefault="002B716B" w:rsidP="005A28A0">
      <w:pPr>
        <w:pStyle w:val="BodyText"/>
        <w:spacing w:after="0" w:line="240" w:lineRule="auto"/>
        <w:jc w:val="both"/>
        <w:rPr>
          <w:lang w:eastAsia="ko-KR"/>
        </w:rPr>
      </w:pPr>
    </w:p>
    <w:p w14:paraId="62F0F457" w14:textId="249FE35F" w:rsidR="00931FAA" w:rsidRPr="00513BF6" w:rsidRDefault="00931FAA" w:rsidP="005A28A0">
      <w:pPr>
        <w:pStyle w:val="BodyText"/>
        <w:spacing w:after="0" w:line="240" w:lineRule="auto"/>
        <w:jc w:val="both"/>
        <w:rPr>
          <w:lang w:eastAsia="ko-KR"/>
        </w:rPr>
      </w:pPr>
      <w:r>
        <w:rPr>
          <w:lang w:eastAsia="ko-KR"/>
        </w:rPr>
        <w:t>The time drift</w:t>
      </w:r>
      <w:r w:rsidR="005A28A0">
        <w:rPr>
          <w:lang w:eastAsia="ko-KR"/>
        </w:rPr>
        <w:t xml:space="preserve"> per RTT=28 ms is approximately </w:t>
      </w:r>
      <w:r w:rsidRPr="00513BF6">
        <w:rPr>
          <w:lang w:eastAsia="ko-KR"/>
        </w:rPr>
        <w:t>0.71</w:t>
      </w:r>
      <w:r>
        <w:rPr>
          <w:lang w:eastAsia="ko-KR"/>
        </w:rPr>
        <w:t>μ</w:t>
      </w:r>
      <w:r w:rsidRPr="00513BF6">
        <w:rPr>
          <w:lang w:eastAsia="ko-KR"/>
        </w:rPr>
        <w:t>s</w:t>
      </w:r>
      <w:r>
        <w:rPr>
          <w:lang w:eastAsia="ko-KR"/>
        </w:rPr>
        <w:t>, where</w:t>
      </w:r>
    </w:p>
    <w:p w14:paraId="50DAA0EB" w14:textId="77777777" w:rsidR="00931FAA" w:rsidRPr="00513BF6" w:rsidRDefault="00931FAA" w:rsidP="005A28A0">
      <w:pPr>
        <w:pStyle w:val="BodyText"/>
        <w:numPr>
          <w:ilvl w:val="0"/>
          <w:numId w:val="22"/>
        </w:numPr>
        <w:spacing w:after="0" w:line="240" w:lineRule="auto"/>
        <w:jc w:val="both"/>
        <w:rPr>
          <w:lang w:eastAsia="ko-KR"/>
        </w:rPr>
      </w:pPr>
      <w:r w:rsidRPr="00513BF6">
        <w:rPr>
          <w:lang w:eastAsia="ko-KR"/>
        </w:rPr>
        <w:t>d=v*t= 7600 m/s * 28 ms=212.8 m</w:t>
      </w:r>
    </w:p>
    <w:p w14:paraId="187BEF5F" w14:textId="77777777" w:rsidR="00175F19" w:rsidRDefault="00931FAA" w:rsidP="005A28A0">
      <w:pPr>
        <w:pStyle w:val="BodyText"/>
        <w:numPr>
          <w:ilvl w:val="0"/>
          <w:numId w:val="22"/>
        </w:numPr>
        <w:spacing w:after="0" w:line="240" w:lineRule="auto"/>
        <w:jc w:val="both"/>
        <w:rPr>
          <w:lang w:eastAsia="ko-KR"/>
        </w:rPr>
      </w:pPr>
      <w:r w:rsidRPr="00513BF6">
        <w:rPr>
          <w:lang w:eastAsia="ko-KR"/>
        </w:rPr>
        <w:t>t=d/c = 212.8/3.10</w:t>
      </w:r>
      <w:r w:rsidRPr="00513BF6">
        <w:rPr>
          <w:vertAlign w:val="superscript"/>
          <w:lang w:eastAsia="ko-KR"/>
        </w:rPr>
        <w:t>8</w:t>
      </w:r>
      <w:r>
        <w:rPr>
          <w:lang w:eastAsia="ko-KR"/>
        </w:rPr>
        <w:t xml:space="preserve"> = 0.71 us</w:t>
      </w:r>
    </w:p>
    <w:p w14:paraId="6E5C461D" w14:textId="47AC1607" w:rsidR="00931FAA" w:rsidRPr="00513BF6" w:rsidRDefault="00931FAA" w:rsidP="00175F19">
      <w:pPr>
        <w:pStyle w:val="BodyText"/>
        <w:spacing w:after="0" w:line="240" w:lineRule="auto"/>
        <w:ind w:left="360"/>
        <w:jc w:val="both"/>
        <w:rPr>
          <w:lang w:eastAsia="ko-KR"/>
        </w:rPr>
      </w:pPr>
    </w:p>
    <w:p w14:paraId="64FAB235" w14:textId="7FBB189C" w:rsidR="00931FAA" w:rsidRDefault="00931FAA" w:rsidP="005A28A0">
      <w:pPr>
        <w:pStyle w:val="BodyText"/>
        <w:spacing w:after="0" w:line="240" w:lineRule="auto"/>
        <w:jc w:val="both"/>
        <w:rPr>
          <w:lang w:eastAsia="ko-KR"/>
        </w:rPr>
      </w:pPr>
      <w:r>
        <w:rPr>
          <w:lang w:eastAsia="ko-KR"/>
        </w:rPr>
        <w:t>We envisage two issues for the TA update</w:t>
      </w:r>
      <w:r w:rsidR="00175F19">
        <w:rPr>
          <w:lang w:eastAsia="ko-KR"/>
        </w:rPr>
        <w:t>,</w:t>
      </w:r>
      <w:r>
        <w:rPr>
          <w:lang w:eastAsia="ko-KR"/>
        </w:rPr>
        <w:t xml:space="preserve"> </w:t>
      </w:r>
    </w:p>
    <w:p w14:paraId="009375D9" w14:textId="10AF2721" w:rsidR="00931FAA" w:rsidRDefault="00931FAA" w:rsidP="005A28A0">
      <w:pPr>
        <w:pStyle w:val="BodyText"/>
        <w:spacing w:after="0" w:line="240" w:lineRule="auto"/>
        <w:jc w:val="both"/>
        <w:rPr>
          <w:lang w:eastAsia="ko-KR"/>
        </w:rPr>
      </w:pPr>
      <w:r w:rsidRPr="00E45900">
        <w:rPr>
          <w:b/>
          <w:lang w:eastAsia="ko-KR"/>
        </w:rPr>
        <w:t>Issue 1</w:t>
      </w:r>
      <w:r>
        <w:rPr>
          <w:lang w:eastAsia="ko-KR"/>
        </w:rPr>
        <w:t>: Impact on s</w:t>
      </w:r>
      <w:r w:rsidR="00515D29">
        <w:rPr>
          <w:lang w:eastAsia="ko-KR"/>
        </w:rPr>
        <w:t>ignalling of frequent TA update</w:t>
      </w:r>
    </w:p>
    <w:p w14:paraId="78EF557A" w14:textId="77777777" w:rsidR="00515D29" w:rsidRDefault="00515D29" w:rsidP="005A28A0">
      <w:pPr>
        <w:pStyle w:val="BodyText"/>
        <w:spacing w:after="0" w:line="240" w:lineRule="auto"/>
        <w:jc w:val="both"/>
        <w:rPr>
          <w:lang w:eastAsia="ko-KR"/>
        </w:rPr>
      </w:pPr>
    </w:p>
    <w:p w14:paraId="341CAA19" w14:textId="176649E6" w:rsidR="00931FAA" w:rsidRPr="00A512CB" w:rsidRDefault="002246E7" w:rsidP="005A28A0">
      <w:pPr>
        <w:pStyle w:val="BodyText"/>
        <w:spacing w:after="0" w:line="240" w:lineRule="auto"/>
        <w:jc w:val="both"/>
        <w:rPr>
          <w:lang w:eastAsia="ko-KR"/>
        </w:rPr>
      </w:pPr>
      <w:r>
        <w:rPr>
          <w:lang w:eastAsia="ko-KR"/>
        </w:rPr>
        <w:t xml:space="preserve">The </w:t>
      </w:r>
      <w:r w:rsidR="00931FAA" w:rsidRPr="00513BF6">
        <w:rPr>
          <w:lang w:eastAsia="ko-KR"/>
        </w:rPr>
        <w:t>TA adjustment N</w:t>
      </w:r>
      <w:r w:rsidR="00931FAA" w:rsidRPr="00513BF6">
        <w:rPr>
          <w:vertAlign w:val="subscript"/>
          <w:lang w:eastAsia="ko-KR"/>
        </w:rPr>
        <w:t>TA</w:t>
      </w:r>
      <w:r w:rsidR="00931FAA" w:rsidRPr="00513BF6">
        <w:rPr>
          <w:lang w:eastAsia="ko-KR"/>
        </w:rPr>
        <w:t xml:space="preserve"> is indicated </w:t>
      </w:r>
      <w:r>
        <w:rPr>
          <w:lang w:eastAsia="ko-KR"/>
        </w:rPr>
        <w:t xml:space="preserve">in </w:t>
      </w:r>
      <w:r w:rsidR="00931FAA">
        <w:rPr>
          <w:lang w:eastAsia="ko-KR"/>
        </w:rPr>
        <w:t>a</w:t>
      </w:r>
      <w:r>
        <w:rPr>
          <w:lang w:eastAsia="ko-KR"/>
        </w:rPr>
        <w:t xml:space="preserve"> </w:t>
      </w:r>
      <w:r w:rsidR="00931FAA" w:rsidRPr="00513BF6">
        <w:rPr>
          <w:lang w:eastAsia="ko-KR"/>
        </w:rPr>
        <w:t>TAC with</w:t>
      </w:r>
      <w:r>
        <w:rPr>
          <w:lang w:eastAsia="ko-KR"/>
        </w:rPr>
        <w:t xml:space="preserve"> 6 bits in MAC CE, </w:t>
      </w:r>
      <w:r w:rsidR="00931FAA">
        <w:rPr>
          <w:lang w:eastAsia="ko-KR"/>
        </w:rPr>
        <w:t xml:space="preserve">where </w:t>
      </w:r>
      <w:r w:rsidR="00931FAA" w:rsidRPr="00513BF6">
        <w:rPr>
          <w:lang w:eastAsia="ko-KR"/>
        </w:rPr>
        <w:t>TA=</w:t>
      </w:r>
      <w:r w:rsidR="00931FAA">
        <w:rPr>
          <w:lang w:eastAsia="ko-KR"/>
        </w:rPr>
        <w:t>{</w:t>
      </w:r>
      <w:r w:rsidR="00931FAA" w:rsidRPr="00513BF6">
        <w:rPr>
          <w:lang w:eastAsia="ko-KR"/>
        </w:rPr>
        <w:t>0,1,2,…,63</w:t>
      </w:r>
      <w:r w:rsidR="00931FAA">
        <w:rPr>
          <w:lang w:eastAsia="ko-KR"/>
        </w:rPr>
        <w:t xml:space="preserve">}. </w:t>
      </w:r>
      <w:r w:rsidR="00931FAA" w:rsidRPr="00513BF6">
        <w:rPr>
          <w:lang w:eastAsia="ko-KR"/>
        </w:rPr>
        <w:t>A max TA adjustment of 32*16*64*T</w:t>
      </w:r>
      <w:r w:rsidR="00931FAA" w:rsidRPr="00513BF6">
        <w:rPr>
          <w:vertAlign w:val="subscript"/>
          <w:lang w:eastAsia="ko-KR"/>
        </w:rPr>
        <w:t>c</w:t>
      </w:r>
      <w:r w:rsidR="00931FAA">
        <w:rPr>
          <w:lang w:eastAsia="ko-KR"/>
        </w:rPr>
        <w:t>*</w:t>
      </w:r>
      <w:r w:rsidR="00931FAA" w:rsidRPr="00513BF6">
        <w:rPr>
          <w:lang w:eastAsia="ko-KR"/>
        </w:rPr>
        <w:t>2</w:t>
      </w:r>
      <w:r w:rsidR="00931FAA">
        <w:rPr>
          <w:lang w:eastAsia="ko-KR"/>
        </w:rPr>
        <w:t>-</w:t>
      </w:r>
      <w:r w:rsidR="00931FAA" w:rsidRPr="00513BF6">
        <w:rPr>
          <w:vertAlign w:val="superscript"/>
          <w:lang w:val="el-GR" w:eastAsia="ko-KR"/>
        </w:rPr>
        <w:t>μ</w:t>
      </w:r>
      <w:r w:rsidR="00931FAA" w:rsidRPr="00513BF6">
        <w:rPr>
          <w:lang w:eastAsia="ko-KR"/>
        </w:rPr>
        <w:t xml:space="preserve"> = 32768*T</w:t>
      </w:r>
      <w:r w:rsidR="00931FAA" w:rsidRPr="00513BF6">
        <w:rPr>
          <w:vertAlign w:val="subscript"/>
          <w:lang w:eastAsia="ko-KR"/>
        </w:rPr>
        <w:t>c</w:t>
      </w:r>
      <w:r w:rsidR="00931FAA" w:rsidRPr="00513BF6">
        <w:rPr>
          <w:lang w:eastAsia="ko-KR"/>
        </w:rPr>
        <w:t xml:space="preserve"> </w:t>
      </w:r>
      <w:r w:rsidR="00931FAA">
        <w:rPr>
          <w:lang w:eastAsia="ko-KR"/>
        </w:rPr>
        <w:t>*</w:t>
      </w:r>
      <w:r w:rsidR="00931FAA" w:rsidRPr="00513BF6">
        <w:rPr>
          <w:lang w:eastAsia="ko-KR"/>
        </w:rPr>
        <w:t>2</w:t>
      </w:r>
      <w:r w:rsidR="00931FAA">
        <w:rPr>
          <w:lang w:eastAsia="ko-KR"/>
        </w:rPr>
        <w:t>-</w:t>
      </w:r>
      <w:r w:rsidR="00931FAA" w:rsidRPr="00513BF6">
        <w:rPr>
          <w:vertAlign w:val="superscript"/>
          <w:lang w:val="el-GR" w:eastAsia="ko-KR"/>
        </w:rPr>
        <w:t>μ</w:t>
      </w:r>
      <w:r w:rsidR="00931FAA" w:rsidRPr="00513BF6">
        <w:rPr>
          <w:lang w:eastAsia="ko-KR"/>
        </w:rPr>
        <w:t xml:space="preserve"> = 16.67 us </w:t>
      </w:r>
      <w:r w:rsidR="00931FAA">
        <w:rPr>
          <w:lang w:eastAsia="ko-KR"/>
        </w:rPr>
        <w:t>*</w:t>
      </w:r>
      <w:r w:rsidR="00931FAA" w:rsidRPr="00513BF6">
        <w:rPr>
          <w:lang w:eastAsia="ko-KR"/>
        </w:rPr>
        <w:t>2</w:t>
      </w:r>
      <w:r w:rsidR="00931FAA">
        <w:rPr>
          <w:lang w:eastAsia="ko-KR"/>
        </w:rPr>
        <w:t>-</w:t>
      </w:r>
      <w:r w:rsidR="00931FAA" w:rsidRPr="00513BF6">
        <w:rPr>
          <w:vertAlign w:val="superscript"/>
          <w:lang w:val="el-GR" w:eastAsia="ko-KR"/>
        </w:rPr>
        <w:t>μ</w:t>
      </w:r>
      <w:r w:rsidR="00931FAA">
        <w:rPr>
          <w:lang w:eastAsia="ko-KR"/>
        </w:rPr>
        <w:t xml:space="preserve">. </w:t>
      </w:r>
      <w:r w:rsidR="00931FAA" w:rsidRPr="00513BF6">
        <w:rPr>
          <w:lang w:eastAsia="ko-KR"/>
        </w:rPr>
        <w:t>Upon receiving a TAC in time slot n, UE shall adjust the timing from the beginning of slot n+6</w:t>
      </w:r>
      <w:r w:rsidR="00931FAA">
        <w:rPr>
          <w:lang w:eastAsia="ko-KR"/>
        </w:rPr>
        <w:t>. The new N</w:t>
      </w:r>
      <w:r w:rsidR="00931FAA" w:rsidRPr="0080273D">
        <w:rPr>
          <w:vertAlign w:val="subscript"/>
          <w:lang w:eastAsia="ko-KR"/>
        </w:rPr>
        <w:t>TA</w:t>
      </w:r>
      <w:r w:rsidR="00931FAA">
        <w:rPr>
          <w:lang w:eastAsia="ko-KR"/>
        </w:rPr>
        <w:t xml:space="preserve"> value is determined from the old N</w:t>
      </w:r>
      <w:r w:rsidR="00931FAA" w:rsidRPr="0080273D">
        <w:rPr>
          <w:vertAlign w:val="subscript"/>
          <w:lang w:eastAsia="ko-KR"/>
        </w:rPr>
        <w:t>TA</w:t>
      </w:r>
      <w:r w:rsidR="00515D29">
        <w:rPr>
          <w:lang w:eastAsia="ko-KR"/>
        </w:rPr>
        <w:t xml:space="preserve"> value as </w:t>
      </w:r>
    </w:p>
    <w:p w14:paraId="4AB657A0" w14:textId="77777777" w:rsidR="00931FAA" w:rsidRPr="00513BF6" w:rsidRDefault="00931FAA" w:rsidP="005A28A0">
      <w:pPr>
        <w:pStyle w:val="BodyText"/>
        <w:spacing w:after="0" w:line="240" w:lineRule="auto"/>
        <w:ind w:left="2160"/>
        <w:jc w:val="both"/>
        <w:rPr>
          <w:lang w:eastAsia="ko-KR"/>
        </w:rPr>
      </w:pPr>
      <w:r w:rsidRPr="00B916EC">
        <w:rPr>
          <w:position w:val="-12"/>
        </w:rPr>
        <w:object w:dxaOrig="3200" w:dyaOrig="360" w14:anchorId="0D632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1pt;height:17.85pt" o:ole="">
            <v:imagedata r:id="rId21" o:title=""/>
          </v:shape>
          <o:OLEObject Type="Embed" ProgID="Equation.3" ShapeID="_x0000_i1025" DrawAspect="Content" ObjectID="_1631708385" r:id="rId22"/>
        </w:object>
      </w:r>
    </w:p>
    <w:p w14:paraId="504C7299" w14:textId="1AF5767F" w:rsidR="00931FAA" w:rsidRDefault="00931FAA" w:rsidP="005A28A0">
      <w:pPr>
        <w:pStyle w:val="BodyText"/>
        <w:spacing w:after="0" w:line="240" w:lineRule="auto"/>
        <w:jc w:val="both"/>
        <w:rPr>
          <w:lang w:eastAsia="ko-KR"/>
        </w:rPr>
      </w:pPr>
      <w:r>
        <w:rPr>
          <w:lang w:eastAsia="ko-KR"/>
        </w:rPr>
        <w:t>To maintain UL timing alignment, the gNB may need to send a new MAC CE wi</w:t>
      </w:r>
      <w:r w:rsidR="0075690E">
        <w:rPr>
          <w:lang w:eastAsia="ko-KR"/>
        </w:rPr>
        <w:t>th new timing advance every RTD*16.67 us</w:t>
      </w:r>
      <w:r>
        <w:rPr>
          <w:lang w:eastAsia="ko-KR"/>
        </w:rPr>
        <w:t>*</w:t>
      </w:r>
      <w:r w:rsidRPr="00513BF6">
        <w:rPr>
          <w:lang w:eastAsia="ko-KR"/>
        </w:rPr>
        <w:t>2</w:t>
      </w:r>
      <w:r>
        <w:rPr>
          <w:lang w:eastAsia="ko-KR"/>
        </w:rPr>
        <w:t>-</w:t>
      </w:r>
      <w:r w:rsidRPr="00513BF6">
        <w:rPr>
          <w:vertAlign w:val="superscript"/>
          <w:lang w:val="el-GR" w:eastAsia="ko-KR"/>
        </w:rPr>
        <w:t>μ</w:t>
      </w:r>
      <w:r w:rsidR="0075690E">
        <w:rPr>
          <w:lang w:eastAsia="ko-KR"/>
        </w:rPr>
        <w:t xml:space="preserve"> /</w:t>
      </w:r>
      <w:r>
        <w:rPr>
          <w:lang w:eastAsia="ko-KR"/>
        </w:rPr>
        <w:t>0.71 us. With SCS=15 kHz, this could be every 328 m</w:t>
      </w:r>
      <w:r w:rsidR="0075690E">
        <w:rPr>
          <w:lang w:eastAsia="ko-KR"/>
        </w:rPr>
        <w:t>s (=28 ms*16.67 us/</w:t>
      </w:r>
      <w:r>
        <w:rPr>
          <w:lang w:eastAsia="ko-KR"/>
        </w:rPr>
        <w:t>0.71 us) in best case. With SCS=120 kHz, this could be up to e</w:t>
      </w:r>
      <w:r w:rsidR="0075690E">
        <w:rPr>
          <w:lang w:eastAsia="ko-KR"/>
        </w:rPr>
        <w:t>very 82 ms (=28 ms*16.67 us*</w:t>
      </w:r>
      <w:r>
        <w:rPr>
          <w:lang w:eastAsia="ko-KR"/>
        </w:rPr>
        <w:t>2</w:t>
      </w:r>
      <w:r w:rsidRPr="00E45900">
        <w:rPr>
          <w:vertAlign w:val="superscript"/>
          <w:lang w:eastAsia="ko-KR"/>
        </w:rPr>
        <w:t>-8</w:t>
      </w:r>
      <w:r w:rsidR="0075690E">
        <w:rPr>
          <w:lang w:eastAsia="ko-KR"/>
        </w:rPr>
        <w:t>/</w:t>
      </w:r>
      <w:r>
        <w:rPr>
          <w:lang w:eastAsia="ko-KR"/>
        </w:rPr>
        <w:t>0.71 us).</w:t>
      </w:r>
    </w:p>
    <w:p w14:paraId="527A1EAB" w14:textId="77777777" w:rsidR="005A28A0" w:rsidRDefault="005A28A0" w:rsidP="005A28A0">
      <w:pPr>
        <w:pStyle w:val="BodyText"/>
        <w:spacing w:after="0" w:line="240" w:lineRule="auto"/>
        <w:jc w:val="both"/>
        <w:rPr>
          <w:lang w:eastAsia="ko-KR"/>
        </w:rPr>
      </w:pPr>
    </w:p>
    <w:p w14:paraId="1FD53518" w14:textId="368FCF48" w:rsidR="00931FAA" w:rsidRPr="00E45900" w:rsidRDefault="00931FAA" w:rsidP="005A28A0">
      <w:pPr>
        <w:pStyle w:val="BodyText"/>
        <w:spacing w:after="0" w:line="240" w:lineRule="auto"/>
        <w:rPr>
          <w:b/>
          <w:i/>
          <w:lang w:eastAsia="ko-KR"/>
        </w:rPr>
      </w:pPr>
      <w:r w:rsidRPr="001E19AE">
        <w:rPr>
          <w:b/>
          <w:lang w:eastAsia="ko-KR"/>
        </w:rPr>
        <w:t>Observation 7-4</w:t>
      </w:r>
      <w:r w:rsidRPr="00E45900">
        <w:rPr>
          <w:b/>
          <w:i/>
          <w:lang w:eastAsia="ko-KR"/>
        </w:rPr>
        <w:t xml:space="preserve">: </w:t>
      </w:r>
      <w:r w:rsidRPr="00A104EA">
        <w:rPr>
          <w:lang w:eastAsia="ko-KR"/>
        </w:rPr>
        <w:t>Impact of time drift on TA update could result in</w:t>
      </w:r>
      <w:r w:rsidR="001E19AE">
        <w:rPr>
          <w:lang w:eastAsia="ko-KR"/>
        </w:rPr>
        <w:t xml:space="preserve"> significant signaling overhead</w:t>
      </w:r>
    </w:p>
    <w:p w14:paraId="31F76DE6" w14:textId="77777777" w:rsidR="005A28A0" w:rsidRDefault="005A28A0" w:rsidP="005A28A0">
      <w:pPr>
        <w:pStyle w:val="BodyText"/>
        <w:spacing w:after="0" w:line="240" w:lineRule="auto"/>
        <w:rPr>
          <w:b/>
          <w:lang w:eastAsia="ko-KR"/>
        </w:rPr>
      </w:pPr>
    </w:p>
    <w:p w14:paraId="5162A792" w14:textId="77777777" w:rsidR="00931FAA" w:rsidRDefault="00931FAA" w:rsidP="005A28A0">
      <w:pPr>
        <w:pStyle w:val="BodyText"/>
        <w:spacing w:after="0" w:line="240" w:lineRule="auto"/>
        <w:rPr>
          <w:lang w:eastAsia="ko-KR"/>
        </w:rPr>
      </w:pPr>
      <w:r w:rsidRPr="00E45900">
        <w:rPr>
          <w:b/>
          <w:lang w:eastAsia="ko-KR"/>
        </w:rPr>
        <w:t>Issue 2</w:t>
      </w:r>
      <w:r>
        <w:rPr>
          <w:lang w:eastAsia="ko-KR"/>
        </w:rPr>
        <w:t xml:space="preserve">: Timing drift within NTN RTD exceeds the maximum specified </w:t>
      </w:r>
      <w:r w:rsidRPr="00E45900">
        <w:rPr>
          <w:lang w:eastAsia="ko-KR"/>
        </w:rPr>
        <w:t>transmission timing error</w:t>
      </w:r>
    </w:p>
    <w:p w14:paraId="45EACD18" w14:textId="77777777" w:rsidR="00A02229" w:rsidRDefault="00A02229" w:rsidP="00A02229">
      <w:pPr>
        <w:pStyle w:val="BodyText"/>
        <w:spacing w:after="0" w:line="240" w:lineRule="auto"/>
        <w:jc w:val="both"/>
        <w:rPr>
          <w:lang w:eastAsia="ko-KR"/>
        </w:rPr>
      </w:pPr>
    </w:p>
    <w:p w14:paraId="50C35B50" w14:textId="77777777" w:rsidR="00931FAA" w:rsidRDefault="00931FAA" w:rsidP="00A02229">
      <w:pPr>
        <w:pStyle w:val="BodyText"/>
        <w:spacing w:after="0" w:line="240" w:lineRule="auto"/>
        <w:jc w:val="both"/>
        <w:rPr>
          <w:lang w:eastAsia="ko-KR"/>
        </w:rPr>
      </w:pPr>
      <w:r w:rsidRPr="00513BF6">
        <w:rPr>
          <w:lang w:eastAsia="ko-KR"/>
        </w:rPr>
        <w:t xml:space="preserve">This </w:t>
      </w:r>
      <w:r>
        <w:rPr>
          <w:lang w:eastAsia="ko-KR"/>
        </w:rPr>
        <w:t xml:space="preserve">time drift of 0.71 us per RTT in the considered example is </w:t>
      </w:r>
      <w:r w:rsidRPr="00513BF6">
        <w:rPr>
          <w:lang w:eastAsia="ko-KR"/>
        </w:rPr>
        <w:t xml:space="preserve">within range of </w:t>
      </w:r>
      <w:r w:rsidRPr="00E45900">
        <w:rPr>
          <w:lang w:eastAsia="ko-KR"/>
        </w:rPr>
        <w:t>release 15 UE Timing Advance adjustment accuracy</w:t>
      </w:r>
      <w:r>
        <w:rPr>
          <w:lang w:eastAsia="ko-KR"/>
        </w:rPr>
        <w:t xml:space="preserve"> as shown in Table 1</w:t>
      </w:r>
      <w:r w:rsidRPr="00E45900">
        <w:rPr>
          <w:lang w:eastAsia="ko-KR"/>
        </w:rPr>
        <w:t>. The TA accuracy is ±256.T</w:t>
      </w:r>
      <w:r w:rsidRPr="00E45900">
        <w:rPr>
          <w:vertAlign w:val="subscript"/>
          <w:lang w:eastAsia="ko-KR"/>
        </w:rPr>
        <w:t>c</w:t>
      </w:r>
      <w:r w:rsidRPr="00E45900">
        <w:rPr>
          <w:lang w:eastAsia="ko-KR"/>
        </w:rPr>
        <w:t>=0.13 μs for SCS=15 kHz and 30 kHz, ±128.T</w:t>
      </w:r>
      <w:r w:rsidRPr="00E45900">
        <w:rPr>
          <w:vertAlign w:val="subscript"/>
          <w:lang w:eastAsia="ko-KR"/>
        </w:rPr>
        <w:t>c</w:t>
      </w:r>
      <w:r w:rsidRPr="00E45900">
        <w:rPr>
          <w:lang w:eastAsia="ko-KR"/>
        </w:rPr>
        <w:t>=0.065 μs for SCS=60 kHz, and ±32.T</w:t>
      </w:r>
      <w:r w:rsidRPr="00E45900">
        <w:rPr>
          <w:vertAlign w:val="subscript"/>
          <w:lang w:eastAsia="ko-KR"/>
        </w:rPr>
        <w:t>c</w:t>
      </w:r>
      <w:r w:rsidRPr="00E45900">
        <w:rPr>
          <w:lang w:eastAsia="ko-KR"/>
        </w:rPr>
        <w:t>=0.01625 μs for SCS=120 kHz</w:t>
      </w:r>
    </w:p>
    <w:p w14:paraId="7C3FD9FB" w14:textId="77777777" w:rsidR="005A28A0" w:rsidRPr="00E45900" w:rsidRDefault="005A28A0" w:rsidP="005A28A0">
      <w:pPr>
        <w:pStyle w:val="BodyText"/>
        <w:spacing w:after="0" w:line="240" w:lineRule="auto"/>
        <w:rPr>
          <w:lang w:eastAsia="ko-KR"/>
        </w:rPr>
      </w:pP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931FAA" w:rsidRPr="00E45900" w14:paraId="4125F571" w14:textId="77777777" w:rsidTr="0072753A">
        <w:trPr>
          <w:trHeight w:val="315"/>
          <w:jc w:val="center"/>
        </w:trPr>
        <w:tc>
          <w:tcPr>
            <w:tcW w:w="2260" w:type="dxa"/>
            <w:shd w:val="clear" w:color="auto" w:fill="auto"/>
            <w:hideMark/>
          </w:tcPr>
          <w:p w14:paraId="7192ECA4" w14:textId="77777777" w:rsidR="00931FAA" w:rsidRPr="00E45900" w:rsidRDefault="00931FAA" w:rsidP="005A28A0">
            <w:pPr>
              <w:pStyle w:val="TAH"/>
              <w:spacing w:after="0" w:line="240" w:lineRule="auto"/>
            </w:pPr>
            <w:r w:rsidRPr="00E45900">
              <w:t>Sub Carrier Spacing, SCS kHz</w:t>
            </w:r>
          </w:p>
        </w:tc>
        <w:tc>
          <w:tcPr>
            <w:tcW w:w="982" w:type="dxa"/>
            <w:shd w:val="clear" w:color="auto" w:fill="auto"/>
            <w:vAlign w:val="center"/>
            <w:hideMark/>
          </w:tcPr>
          <w:p w14:paraId="2C8D54F4" w14:textId="77777777" w:rsidR="00931FAA" w:rsidRPr="00E45900" w:rsidRDefault="00931FAA" w:rsidP="005A28A0">
            <w:pPr>
              <w:pStyle w:val="TAH"/>
              <w:spacing w:after="0" w:line="240" w:lineRule="auto"/>
            </w:pPr>
            <w:r w:rsidRPr="00E45900">
              <w:t>15</w:t>
            </w:r>
          </w:p>
        </w:tc>
        <w:tc>
          <w:tcPr>
            <w:tcW w:w="1002" w:type="dxa"/>
            <w:shd w:val="clear" w:color="auto" w:fill="auto"/>
            <w:vAlign w:val="center"/>
            <w:hideMark/>
          </w:tcPr>
          <w:p w14:paraId="4500D468" w14:textId="77777777" w:rsidR="00931FAA" w:rsidRPr="00E45900" w:rsidRDefault="00931FAA" w:rsidP="005A28A0">
            <w:pPr>
              <w:pStyle w:val="TAH"/>
              <w:spacing w:after="0" w:line="240" w:lineRule="auto"/>
            </w:pPr>
            <w:r w:rsidRPr="00E45900">
              <w:t>30</w:t>
            </w:r>
          </w:p>
        </w:tc>
        <w:tc>
          <w:tcPr>
            <w:tcW w:w="992" w:type="dxa"/>
            <w:shd w:val="clear" w:color="auto" w:fill="auto"/>
            <w:vAlign w:val="center"/>
            <w:hideMark/>
          </w:tcPr>
          <w:p w14:paraId="4BE1635C" w14:textId="77777777" w:rsidR="00931FAA" w:rsidRPr="00E45900" w:rsidRDefault="00931FAA" w:rsidP="005A28A0">
            <w:pPr>
              <w:pStyle w:val="TAH"/>
              <w:spacing w:after="0" w:line="240" w:lineRule="auto"/>
            </w:pPr>
            <w:r w:rsidRPr="00E45900">
              <w:t>60</w:t>
            </w:r>
          </w:p>
        </w:tc>
        <w:tc>
          <w:tcPr>
            <w:tcW w:w="1134" w:type="dxa"/>
            <w:shd w:val="clear" w:color="auto" w:fill="auto"/>
            <w:vAlign w:val="center"/>
            <w:hideMark/>
          </w:tcPr>
          <w:p w14:paraId="20ADA880" w14:textId="77777777" w:rsidR="00931FAA" w:rsidRPr="00E45900" w:rsidRDefault="00931FAA" w:rsidP="005A28A0">
            <w:pPr>
              <w:pStyle w:val="TAH"/>
              <w:spacing w:after="0" w:line="240" w:lineRule="auto"/>
            </w:pPr>
            <w:r w:rsidRPr="00E45900">
              <w:t>120</w:t>
            </w:r>
          </w:p>
        </w:tc>
      </w:tr>
      <w:tr w:rsidR="00931FAA" w:rsidRPr="00E45900" w14:paraId="2CEAD94B" w14:textId="77777777" w:rsidTr="0072753A">
        <w:trPr>
          <w:trHeight w:val="525"/>
          <w:jc w:val="center"/>
        </w:trPr>
        <w:tc>
          <w:tcPr>
            <w:tcW w:w="2260" w:type="dxa"/>
            <w:shd w:val="clear" w:color="auto" w:fill="auto"/>
            <w:hideMark/>
          </w:tcPr>
          <w:p w14:paraId="6845B9B4" w14:textId="77777777" w:rsidR="00931FAA" w:rsidRPr="00E45900" w:rsidRDefault="00931FAA" w:rsidP="005A28A0">
            <w:pPr>
              <w:pStyle w:val="TAH"/>
              <w:spacing w:after="0" w:line="240" w:lineRule="auto"/>
            </w:pPr>
            <w:r w:rsidRPr="00E45900">
              <w:t>UE Timing Advance adjustment accuracy</w:t>
            </w:r>
          </w:p>
        </w:tc>
        <w:tc>
          <w:tcPr>
            <w:tcW w:w="982" w:type="dxa"/>
            <w:shd w:val="clear" w:color="auto" w:fill="auto"/>
            <w:vAlign w:val="center"/>
            <w:hideMark/>
          </w:tcPr>
          <w:p w14:paraId="55F21D6F" w14:textId="77777777" w:rsidR="00931FAA" w:rsidRPr="00E45900" w:rsidRDefault="00931FAA" w:rsidP="005A28A0">
            <w:pPr>
              <w:pStyle w:val="TAC"/>
              <w:spacing w:after="0" w:line="240" w:lineRule="auto"/>
            </w:pPr>
            <w:r w:rsidRPr="00E45900">
              <w:t>±256 T</w:t>
            </w:r>
            <w:r w:rsidRPr="00E45900">
              <w:rPr>
                <w:vertAlign w:val="subscript"/>
              </w:rPr>
              <w:t>c</w:t>
            </w:r>
          </w:p>
        </w:tc>
        <w:tc>
          <w:tcPr>
            <w:tcW w:w="1002" w:type="dxa"/>
            <w:shd w:val="clear" w:color="auto" w:fill="auto"/>
            <w:vAlign w:val="center"/>
            <w:hideMark/>
          </w:tcPr>
          <w:p w14:paraId="44600C82" w14:textId="77777777" w:rsidR="00931FAA" w:rsidRPr="00E45900" w:rsidRDefault="00931FAA" w:rsidP="005A28A0">
            <w:pPr>
              <w:pStyle w:val="TAC"/>
              <w:spacing w:after="0" w:line="240" w:lineRule="auto"/>
            </w:pPr>
            <w:r w:rsidRPr="00E45900">
              <w:t>±256 T</w:t>
            </w:r>
            <w:r w:rsidRPr="00E45900">
              <w:rPr>
                <w:vertAlign w:val="subscript"/>
              </w:rPr>
              <w:t>c</w:t>
            </w:r>
          </w:p>
        </w:tc>
        <w:tc>
          <w:tcPr>
            <w:tcW w:w="992" w:type="dxa"/>
            <w:shd w:val="clear" w:color="auto" w:fill="auto"/>
            <w:vAlign w:val="center"/>
            <w:hideMark/>
          </w:tcPr>
          <w:p w14:paraId="33CCA142" w14:textId="77777777" w:rsidR="00931FAA" w:rsidRPr="00E45900" w:rsidRDefault="00931FAA" w:rsidP="005A28A0">
            <w:pPr>
              <w:pStyle w:val="TAC"/>
              <w:spacing w:after="0" w:line="240" w:lineRule="auto"/>
            </w:pPr>
            <w:r w:rsidRPr="00E45900">
              <w:t>±128 T</w:t>
            </w:r>
            <w:r w:rsidRPr="00E45900">
              <w:rPr>
                <w:vertAlign w:val="subscript"/>
              </w:rPr>
              <w:t>c</w:t>
            </w:r>
          </w:p>
        </w:tc>
        <w:tc>
          <w:tcPr>
            <w:tcW w:w="1134" w:type="dxa"/>
            <w:shd w:val="clear" w:color="auto" w:fill="auto"/>
            <w:vAlign w:val="center"/>
            <w:hideMark/>
          </w:tcPr>
          <w:p w14:paraId="4C532623" w14:textId="77777777" w:rsidR="00931FAA" w:rsidRPr="00E45900" w:rsidRDefault="00931FAA" w:rsidP="005A28A0">
            <w:pPr>
              <w:pStyle w:val="TAC"/>
              <w:spacing w:after="0" w:line="240" w:lineRule="auto"/>
            </w:pPr>
            <w:r w:rsidRPr="00E45900">
              <w:t>±32 T</w:t>
            </w:r>
            <w:r w:rsidRPr="00E45900">
              <w:rPr>
                <w:vertAlign w:val="subscript"/>
              </w:rPr>
              <w:t>c</w:t>
            </w:r>
          </w:p>
        </w:tc>
      </w:tr>
    </w:tbl>
    <w:p w14:paraId="489EDE26" w14:textId="77777777" w:rsidR="00931FAA" w:rsidRPr="00376D32" w:rsidRDefault="00931FAA" w:rsidP="005A28A0">
      <w:pPr>
        <w:pStyle w:val="BodyText"/>
        <w:spacing w:after="0" w:line="240" w:lineRule="auto"/>
        <w:jc w:val="center"/>
        <w:rPr>
          <w:b/>
          <w:i/>
          <w:lang w:eastAsia="ko-KR"/>
        </w:rPr>
      </w:pPr>
      <w:r w:rsidRPr="00E45900">
        <w:rPr>
          <w:b/>
          <w:i/>
          <w:lang w:eastAsia="ja-JP"/>
        </w:rPr>
        <w:t xml:space="preserve">Table 1: UE Timing Advance adjustment accuracy (TR 38.133 </w:t>
      </w:r>
      <w:r w:rsidRPr="00E45900">
        <w:rPr>
          <w:b/>
          <w:i/>
        </w:rPr>
        <w:t>Table 7.3.2.2-</w:t>
      </w:r>
      <w:r w:rsidRPr="00E45900">
        <w:rPr>
          <w:b/>
          <w:i/>
          <w:lang w:eastAsia="ja-JP"/>
        </w:rPr>
        <w:t>1</w:t>
      </w:r>
      <w:r w:rsidRPr="00E45900">
        <w:rPr>
          <w:b/>
          <w:i/>
        </w:rPr>
        <w:t>)</w:t>
      </w:r>
    </w:p>
    <w:p w14:paraId="389A72B0" w14:textId="77777777" w:rsidR="005A28A0" w:rsidRDefault="005A28A0" w:rsidP="005A28A0">
      <w:pPr>
        <w:pStyle w:val="BodyText"/>
        <w:spacing w:after="0" w:line="240" w:lineRule="auto"/>
        <w:rPr>
          <w:lang w:eastAsia="ko-KR"/>
        </w:rPr>
      </w:pPr>
    </w:p>
    <w:p w14:paraId="11BD31B9" w14:textId="7DEACF46" w:rsidR="00931FAA" w:rsidRDefault="00931FAA" w:rsidP="005A28A0">
      <w:pPr>
        <w:pStyle w:val="BodyText"/>
        <w:spacing w:after="0" w:line="240" w:lineRule="auto"/>
        <w:rPr>
          <w:lang w:eastAsia="ko-KR"/>
        </w:rPr>
      </w:pPr>
      <w:r>
        <w:rPr>
          <w:lang w:eastAsia="ko-KR"/>
        </w:rPr>
        <w:t xml:space="preserve">However, it </w:t>
      </w:r>
      <w:r w:rsidRPr="00513BF6">
        <w:rPr>
          <w:lang w:eastAsia="ko-KR"/>
        </w:rPr>
        <w:t xml:space="preserve">is greater than specified </w:t>
      </w:r>
      <w:r>
        <w:rPr>
          <w:lang w:eastAsia="ko-KR"/>
        </w:rPr>
        <w:t xml:space="preserve">maximum </w:t>
      </w:r>
      <w:r w:rsidRPr="00513BF6">
        <w:rPr>
          <w:lang w:eastAsia="ko-KR"/>
        </w:rPr>
        <w:t>transmission timing error ±T</w:t>
      </w:r>
      <w:r w:rsidRPr="00F4388C">
        <w:rPr>
          <w:vertAlign w:val="subscript"/>
          <w:lang w:eastAsia="ko-KR"/>
        </w:rPr>
        <w:t>e</w:t>
      </w:r>
      <w:r w:rsidRPr="00513BF6">
        <w:rPr>
          <w:lang w:eastAsia="ko-KR"/>
        </w:rPr>
        <w:t xml:space="preserve"> = ± 0.39 </w:t>
      </w:r>
      <w:r>
        <w:rPr>
          <w:lang w:eastAsia="ko-KR"/>
        </w:rPr>
        <w:t>μ</w:t>
      </w:r>
      <w:r w:rsidRPr="00513BF6">
        <w:rPr>
          <w:lang w:eastAsia="ko-KR"/>
        </w:rPr>
        <w:t>s (=12</w:t>
      </w:r>
      <w:r>
        <w:rPr>
          <w:lang w:eastAsia="ko-KR"/>
        </w:rPr>
        <w:t>*64*</w:t>
      </w:r>
      <w:r w:rsidRPr="00513BF6">
        <w:rPr>
          <w:lang w:eastAsia="ko-KR"/>
        </w:rPr>
        <w:t>T</w:t>
      </w:r>
      <w:r>
        <w:rPr>
          <w:vertAlign w:val="subscript"/>
          <w:lang w:eastAsia="ko-KR"/>
        </w:rPr>
        <w:t>c</w:t>
      </w:r>
      <w:r w:rsidRPr="00513BF6">
        <w:rPr>
          <w:lang w:eastAsia="ko-KR"/>
        </w:rPr>
        <w:t>)</w:t>
      </w:r>
      <w:r>
        <w:rPr>
          <w:lang w:eastAsia="ko-KR"/>
        </w:rPr>
        <w:t xml:space="preserve"> as shown in Table 2.</w:t>
      </w:r>
    </w:p>
    <w:p w14:paraId="43B72CD9" w14:textId="77777777" w:rsidR="00B5475F" w:rsidRPr="00D76831" w:rsidRDefault="00B5475F" w:rsidP="005A28A0">
      <w:pPr>
        <w:pStyle w:val="BodyText"/>
        <w:spacing w:after="0" w:line="240" w:lineRule="auto"/>
        <w:rPr>
          <w:lang w:eastAsia="ko-KR"/>
        </w:rPr>
      </w:pPr>
    </w:p>
    <w:tbl>
      <w:tblPr>
        <w:tblW w:w="35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1524"/>
        <w:gridCol w:w="1525"/>
        <w:gridCol w:w="1811"/>
      </w:tblGrid>
      <w:tr w:rsidR="00931FAA" w:rsidRPr="00D76831" w14:paraId="258459AB" w14:textId="77777777" w:rsidTr="0072753A">
        <w:trPr>
          <w:cantSplit/>
          <w:jc w:val="center"/>
        </w:trPr>
        <w:tc>
          <w:tcPr>
            <w:tcW w:w="1447" w:type="pct"/>
            <w:vAlign w:val="center"/>
          </w:tcPr>
          <w:p w14:paraId="2229387C" w14:textId="77777777" w:rsidR="00931FAA" w:rsidRPr="00D76831" w:rsidRDefault="00931FAA" w:rsidP="005A28A0">
            <w:pPr>
              <w:keepNext/>
              <w:keepLines/>
              <w:spacing w:after="0" w:line="240" w:lineRule="auto"/>
              <w:jc w:val="center"/>
            </w:pPr>
            <w:r w:rsidRPr="00D76831">
              <w:rPr>
                <w:rFonts w:ascii="Arial" w:hAnsi="Arial"/>
                <w:b/>
                <w:sz w:val="18"/>
              </w:rPr>
              <w:lastRenderedPageBreak/>
              <w:t>Frequency Range</w:t>
            </w:r>
          </w:p>
        </w:tc>
        <w:tc>
          <w:tcPr>
            <w:tcW w:w="1114" w:type="pct"/>
            <w:vAlign w:val="center"/>
          </w:tcPr>
          <w:p w14:paraId="2268C251" w14:textId="77777777" w:rsidR="00931FAA" w:rsidRPr="00D76831" w:rsidRDefault="00931FAA" w:rsidP="005A28A0">
            <w:pPr>
              <w:keepNext/>
              <w:keepLines/>
              <w:spacing w:after="0" w:line="240" w:lineRule="auto"/>
              <w:jc w:val="center"/>
            </w:pPr>
            <w:r w:rsidRPr="00D76831">
              <w:rPr>
                <w:rFonts w:ascii="Arial" w:hAnsi="Arial"/>
                <w:b/>
                <w:sz w:val="18"/>
              </w:rPr>
              <w:t>SCS of SSB signals (KHz)</w:t>
            </w:r>
          </w:p>
        </w:tc>
        <w:tc>
          <w:tcPr>
            <w:tcW w:w="1115" w:type="pct"/>
            <w:vAlign w:val="center"/>
          </w:tcPr>
          <w:p w14:paraId="27F36C07" w14:textId="77777777" w:rsidR="00931FAA" w:rsidRPr="00D76831" w:rsidRDefault="00931FAA" w:rsidP="005A28A0">
            <w:pPr>
              <w:keepNext/>
              <w:keepLines/>
              <w:spacing w:after="0" w:line="240" w:lineRule="auto"/>
              <w:jc w:val="center"/>
            </w:pPr>
            <w:r w:rsidRPr="00D76831">
              <w:rPr>
                <w:rFonts w:ascii="Arial" w:hAnsi="Arial"/>
                <w:b/>
                <w:sz w:val="18"/>
              </w:rPr>
              <w:t>SCS of uplink signals s(KHz)</w:t>
            </w:r>
          </w:p>
        </w:tc>
        <w:tc>
          <w:tcPr>
            <w:tcW w:w="1324" w:type="pct"/>
            <w:vAlign w:val="center"/>
          </w:tcPr>
          <w:p w14:paraId="408410C6" w14:textId="77777777" w:rsidR="00931FAA" w:rsidRPr="00D76831" w:rsidRDefault="00931FAA" w:rsidP="005A28A0">
            <w:pPr>
              <w:keepNext/>
              <w:keepLines/>
              <w:spacing w:after="0" w:line="240" w:lineRule="auto"/>
              <w:jc w:val="center"/>
            </w:pPr>
            <w:r w:rsidRPr="00D76831">
              <w:rPr>
                <w:rFonts w:ascii="Arial" w:hAnsi="Arial"/>
                <w:b/>
                <w:sz w:val="18"/>
              </w:rPr>
              <w:t>T</w:t>
            </w:r>
            <w:r w:rsidRPr="00D76831">
              <w:rPr>
                <w:rFonts w:ascii="Arial" w:hAnsi="Arial"/>
                <w:b/>
                <w:sz w:val="18"/>
                <w:vertAlign w:val="subscript"/>
              </w:rPr>
              <w:t>e</w:t>
            </w:r>
          </w:p>
        </w:tc>
      </w:tr>
      <w:tr w:rsidR="00931FAA" w:rsidRPr="00D76831" w14:paraId="4D879F85" w14:textId="77777777" w:rsidTr="0072753A">
        <w:trPr>
          <w:cantSplit/>
          <w:jc w:val="center"/>
        </w:trPr>
        <w:tc>
          <w:tcPr>
            <w:tcW w:w="1447" w:type="pct"/>
            <w:vMerge w:val="restart"/>
            <w:vAlign w:val="center"/>
          </w:tcPr>
          <w:p w14:paraId="6170B183" w14:textId="77777777" w:rsidR="00931FAA" w:rsidRPr="00D76831" w:rsidRDefault="00931FAA" w:rsidP="005A28A0">
            <w:pPr>
              <w:keepNext/>
              <w:keepLines/>
              <w:spacing w:after="0" w:line="240" w:lineRule="auto"/>
              <w:jc w:val="center"/>
            </w:pPr>
            <w:r w:rsidRPr="00D76831">
              <w:rPr>
                <w:rFonts w:ascii="Arial" w:hAnsi="Arial"/>
                <w:sz w:val="18"/>
              </w:rPr>
              <w:t>1</w:t>
            </w:r>
          </w:p>
        </w:tc>
        <w:tc>
          <w:tcPr>
            <w:tcW w:w="1114" w:type="pct"/>
            <w:vMerge w:val="restart"/>
            <w:vAlign w:val="center"/>
          </w:tcPr>
          <w:p w14:paraId="3B56D7DD" w14:textId="77777777" w:rsidR="00931FAA" w:rsidRPr="00D76831" w:rsidRDefault="00931FAA" w:rsidP="005A28A0">
            <w:pPr>
              <w:keepNext/>
              <w:keepLines/>
              <w:spacing w:after="0" w:line="240" w:lineRule="auto"/>
              <w:jc w:val="center"/>
            </w:pPr>
            <w:r w:rsidRPr="00D76831">
              <w:rPr>
                <w:rFonts w:ascii="Arial" w:hAnsi="Arial"/>
                <w:sz w:val="18"/>
              </w:rPr>
              <w:t>15</w:t>
            </w:r>
          </w:p>
        </w:tc>
        <w:tc>
          <w:tcPr>
            <w:tcW w:w="1115" w:type="pct"/>
          </w:tcPr>
          <w:p w14:paraId="0DA41AFF" w14:textId="77777777" w:rsidR="00931FAA" w:rsidRPr="00D76831" w:rsidRDefault="00931FAA" w:rsidP="005A28A0">
            <w:pPr>
              <w:keepNext/>
              <w:keepLines/>
              <w:spacing w:after="0" w:line="240" w:lineRule="auto"/>
              <w:jc w:val="center"/>
            </w:pPr>
            <w:r w:rsidRPr="00D76831">
              <w:rPr>
                <w:rFonts w:ascii="Arial" w:hAnsi="Arial"/>
                <w:sz w:val="18"/>
              </w:rPr>
              <w:t>15</w:t>
            </w:r>
          </w:p>
        </w:tc>
        <w:tc>
          <w:tcPr>
            <w:tcW w:w="1324" w:type="pct"/>
          </w:tcPr>
          <w:p w14:paraId="6BAC56B7" w14:textId="77777777" w:rsidR="00931FAA" w:rsidRPr="00D76831" w:rsidRDefault="00931FAA" w:rsidP="005A28A0">
            <w:pPr>
              <w:keepNext/>
              <w:keepLines/>
              <w:spacing w:after="0" w:line="240" w:lineRule="auto"/>
              <w:jc w:val="center"/>
            </w:pPr>
            <w:r w:rsidRPr="00D76831">
              <w:rPr>
                <w:rFonts w:ascii="Arial" w:hAnsi="Arial"/>
                <w:sz w:val="18"/>
              </w:rPr>
              <w:t>[12]*64*T</w:t>
            </w:r>
            <w:r w:rsidRPr="00D76831">
              <w:rPr>
                <w:rFonts w:ascii="Arial" w:hAnsi="Arial"/>
                <w:sz w:val="18"/>
                <w:vertAlign w:val="subscript"/>
              </w:rPr>
              <w:t>c</w:t>
            </w:r>
          </w:p>
        </w:tc>
      </w:tr>
      <w:tr w:rsidR="00931FAA" w:rsidRPr="00D76831" w14:paraId="20FF1A91" w14:textId="77777777" w:rsidTr="0072753A">
        <w:trPr>
          <w:cantSplit/>
          <w:jc w:val="center"/>
        </w:trPr>
        <w:tc>
          <w:tcPr>
            <w:tcW w:w="1447" w:type="pct"/>
            <w:vMerge/>
            <w:vAlign w:val="center"/>
          </w:tcPr>
          <w:p w14:paraId="66FF80AA" w14:textId="77777777" w:rsidR="00931FAA" w:rsidRPr="00D76831" w:rsidRDefault="00931FAA" w:rsidP="005A28A0">
            <w:pPr>
              <w:keepNext/>
              <w:keepLines/>
              <w:spacing w:after="0" w:line="240" w:lineRule="auto"/>
              <w:jc w:val="center"/>
            </w:pPr>
          </w:p>
        </w:tc>
        <w:tc>
          <w:tcPr>
            <w:tcW w:w="1114" w:type="pct"/>
            <w:vMerge/>
            <w:vAlign w:val="center"/>
          </w:tcPr>
          <w:p w14:paraId="72F7E14E" w14:textId="77777777" w:rsidR="00931FAA" w:rsidRPr="00D76831" w:rsidRDefault="00931FAA" w:rsidP="005A28A0">
            <w:pPr>
              <w:keepNext/>
              <w:keepLines/>
              <w:spacing w:after="0" w:line="240" w:lineRule="auto"/>
              <w:jc w:val="center"/>
            </w:pPr>
          </w:p>
        </w:tc>
        <w:tc>
          <w:tcPr>
            <w:tcW w:w="1115" w:type="pct"/>
          </w:tcPr>
          <w:p w14:paraId="2A8B6E97" w14:textId="77777777" w:rsidR="00931FAA" w:rsidRPr="00D76831" w:rsidRDefault="00931FAA" w:rsidP="005A28A0">
            <w:pPr>
              <w:keepNext/>
              <w:keepLines/>
              <w:spacing w:after="0" w:line="240" w:lineRule="auto"/>
              <w:jc w:val="center"/>
            </w:pPr>
            <w:r w:rsidRPr="00D76831">
              <w:rPr>
                <w:rFonts w:ascii="Arial" w:hAnsi="Arial"/>
                <w:sz w:val="18"/>
              </w:rPr>
              <w:t>30</w:t>
            </w:r>
          </w:p>
        </w:tc>
        <w:tc>
          <w:tcPr>
            <w:tcW w:w="1324" w:type="pct"/>
          </w:tcPr>
          <w:p w14:paraId="421E5712" w14:textId="77777777" w:rsidR="00931FAA" w:rsidRPr="00D76831" w:rsidRDefault="00931FAA" w:rsidP="005A28A0">
            <w:pPr>
              <w:keepNext/>
              <w:keepLines/>
              <w:spacing w:after="0" w:line="240" w:lineRule="auto"/>
              <w:jc w:val="center"/>
            </w:pPr>
            <w:r w:rsidRPr="00D76831">
              <w:rPr>
                <w:rFonts w:ascii="Arial" w:hAnsi="Arial"/>
                <w:sz w:val="18"/>
              </w:rPr>
              <w:t>[10]*64*T</w:t>
            </w:r>
            <w:r w:rsidRPr="00D76831">
              <w:rPr>
                <w:rFonts w:ascii="Arial" w:hAnsi="Arial"/>
                <w:sz w:val="18"/>
                <w:vertAlign w:val="subscript"/>
              </w:rPr>
              <w:t>c</w:t>
            </w:r>
          </w:p>
        </w:tc>
      </w:tr>
      <w:tr w:rsidR="00931FAA" w:rsidRPr="00D76831" w14:paraId="2FAAC896" w14:textId="77777777" w:rsidTr="0072753A">
        <w:trPr>
          <w:cantSplit/>
          <w:jc w:val="center"/>
        </w:trPr>
        <w:tc>
          <w:tcPr>
            <w:tcW w:w="1447" w:type="pct"/>
            <w:vMerge/>
            <w:vAlign w:val="center"/>
          </w:tcPr>
          <w:p w14:paraId="75AAFC06" w14:textId="77777777" w:rsidR="00931FAA" w:rsidRPr="00D76831" w:rsidRDefault="00931FAA" w:rsidP="005A28A0">
            <w:pPr>
              <w:keepNext/>
              <w:keepLines/>
              <w:spacing w:after="0" w:line="240" w:lineRule="auto"/>
              <w:jc w:val="center"/>
            </w:pPr>
          </w:p>
        </w:tc>
        <w:tc>
          <w:tcPr>
            <w:tcW w:w="1114" w:type="pct"/>
            <w:vMerge/>
            <w:vAlign w:val="center"/>
          </w:tcPr>
          <w:p w14:paraId="3B9359BB" w14:textId="77777777" w:rsidR="00931FAA" w:rsidRPr="00D76831" w:rsidRDefault="00931FAA" w:rsidP="005A28A0">
            <w:pPr>
              <w:keepNext/>
              <w:keepLines/>
              <w:spacing w:after="0" w:line="240" w:lineRule="auto"/>
              <w:jc w:val="center"/>
            </w:pPr>
          </w:p>
        </w:tc>
        <w:tc>
          <w:tcPr>
            <w:tcW w:w="1115" w:type="pct"/>
          </w:tcPr>
          <w:p w14:paraId="1EE635F9" w14:textId="77777777" w:rsidR="00931FAA" w:rsidRPr="00D76831" w:rsidRDefault="00931FAA" w:rsidP="005A28A0">
            <w:pPr>
              <w:keepNext/>
              <w:keepLines/>
              <w:spacing w:after="0" w:line="240" w:lineRule="auto"/>
              <w:jc w:val="center"/>
            </w:pPr>
            <w:r w:rsidRPr="00D76831">
              <w:rPr>
                <w:rFonts w:ascii="Arial" w:hAnsi="Arial"/>
                <w:sz w:val="18"/>
              </w:rPr>
              <w:t>60</w:t>
            </w:r>
          </w:p>
        </w:tc>
        <w:tc>
          <w:tcPr>
            <w:tcW w:w="1324" w:type="pct"/>
          </w:tcPr>
          <w:p w14:paraId="00B15F89" w14:textId="77777777" w:rsidR="00931FAA" w:rsidRPr="00D76831" w:rsidRDefault="00931FAA" w:rsidP="005A28A0">
            <w:pPr>
              <w:keepNext/>
              <w:keepLines/>
              <w:spacing w:after="0" w:line="240" w:lineRule="auto"/>
              <w:jc w:val="center"/>
            </w:pPr>
            <w:r w:rsidRPr="00D76831">
              <w:rPr>
                <w:rFonts w:ascii="Arial" w:hAnsi="Arial"/>
                <w:sz w:val="18"/>
              </w:rPr>
              <w:t>[10]*64*T</w:t>
            </w:r>
            <w:r w:rsidRPr="00D76831">
              <w:rPr>
                <w:rFonts w:ascii="Arial" w:hAnsi="Arial"/>
                <w:sz w:val="18"/>
                <w:vertAlign w:val="subscript"/>
              </w:rPr>
              <w:t>c</w:t>
            </w:r>
          </w:p>
        </w:tc>
      </w:tr>
      <w:tr w:rsidR="00931FAA" w:rsidRPr="00D76831" w14:paraId="2881763B" w14:textId="77777777" w:rsidTr="0072753A">
        <w:trPr>
          <w:cantSplit/>
          <w:jc w:val="center"/>
        </w:trPr>
        <w:tc>
          <w:tcPr>
            <w:tcW w:w="1447" w:type="pct"/>
            <w:vMerge/>
            <w:vAlign w:val="center"/>
          </w:tcPr>
          <w:p w14:paraId="45DDF6B6" w14:textId="77777777" w:rsidR="00931FAA" w:rsidRPr="00D76831" w:rsidRDefault="00931FAA" w:rsidP="005A28A0">
            <w:pPr>
              <w:keepNext/>
              <w:keepLines/>
              <w:spacing w:after="0" w:line="240" w:lineRule="auto"/>
              <w:jc w:val="center"/>
            </w:pPr>
          </w:p>
        </w:tc>
        <w:tc>
          <w:tcPr>
            <w:tcW w:w="1114" w:type="pct"/>
            <w:vMerge w:val="restart"/>
            <w:vAlign w:val="center"/>
          </w:tcPr>
          <w:p w14:paraId="6F4E8FC0" w14:textId="77777777" w:rsidR="00931FAA" w:rsidRPr="00D76831" w:rsidRDefault="00931FAA" w:rsidP="005A28A0">
            <w:pPr>
              <w:keepNext/>
              <w:keepLines/>
              <w:spacing w:after="0" w:line="240" w:lineRule="auto"/>
              <w:jc w:val="center"/>
            </w:pPr>
            <w:r w:rsidRPr="00D76831">
              <w:rPr>
                <w:rFonts w:ascii="Arial" w:hAnsi="Arial"/>
                <w:sz w:val="18"/>
              </w:rPr>
              <w:t>30</w:t>
            </w:r>
          </w:p>
        </w:tc>
        <w:tc>
          <w:tcPr>
            <w:tcW w:w="1115" w:type="pct"/>
          </w:tcPr>
          <w:p w14:paraId="33EDA300" w14:textId="77777777" w:rsidR="00931FAA" w:rsidRPr="00D76831" w:rsidRDefault="00931FAA" w:rsidP="005A28A0">
            <w:pPr>
              <w:keepNext/>
              <w:keepLines/>
              <w:spacing w:after="0" w:line="240" w:lineRule="auto"/>
              <w:jc w:val="center"/>
            </w:pPr>
            <w:r w:rsidRPr="00D76831">
              <w:rPr>
                <w:rFonts w:ascii="Arial" w:hAnsi="Arial"/>
                <w:sz w:val="18"/>
              </w:rPr>
              <w:t>15</w:t>
            </w:r>
          </w:p>
        </w:tc>
        <w:tc>
          <w:tcPr>
            <w:tcW w:w="1324" w:type="pct"/>
          </w:tcPr>
          <w:p w14:paraId="3E93005B" w14:textId="77777777" w:rsidR="00931FAA" w:rsidRPr="00D76831" w:rsidRDefault="00931FAA" w:rsidP="005A28A0">
            <w:pPr>
              <w:keepNext/>
              <w:keepLines/>
              <w:spacing w:after="0" w:line="240" w:lineRule="auto"/>
              <w:jc w:val="center"/>
            </w:pPr>
            <w:r w:rsidRPr="00D76831">
              <w:rPr>
                <w:rFonts w:ascii="Arial" w:hAnsi="Arial"/>
                <w:sz w:val="18"/>
              </w:rPr>
              <w:t>[8]*64*T</w:t>
            </w:r>
            <w:r w:rsidRPr="00D76831">
              <w:rPr>
                <w:rFonts w:ascii="Arial" w:hAnsi="Arial"/>
                <w:sz w:val="18"/>
                <w:vertAlign w:val="subscript"/>
              </w:rPr>
              <w:t>c</w:t>
            </w:r>
          </w:p>
        </w:tc>
      </w:tr>
      <w:tr w:rsidR="00931FAA" w:rsidRPr="00D76831" w14:paraId="13BC3B44" w14:textId="77777777" w:rsidTr="0072753A">
        <w:trPr>
          <w:cantSplit/>
          <w:jc w:val="center"/>
        </w:trPr>
        <w:tc>
          <w:tcPr>
            <w:tcW w:w="1447" w:type="pct"/>
            <w:vMerge/>
            <w:vAlign w:val="center"/>
          </w:tcPr>
          <w:p w14:paraId="09A180BD" w14:textId="77777777" w:rsidR="00931FAA" w:rsidRPr="00D76831" w:rsidRDefault="00931FAA" w:rsidP="005A28A0">
            <w:pPr>
              <w:keepNext/>
              <w:keepLines/>
              <w:spacing w:after="0" w:line="240" w:lineRule="auto"/>
              <w:jc w:val="center"/>
            </w:pPr>
          </w:p>
        </w:tc>
        <w:tc>
          <w:tcPr>
            <w:tcW w:w="1114" w:type="pct"/>
            <w:vMerge/>
            <w:vAlign w:val="center"/>
          </w:tcPr>
          <w:p w14:paraId="13D49B32" w14:textId="77777777" w:rsidR="00931FAA" w:rsidRPr="00D76831" w:rsidRDefault="00931FAA" w:rsidP="005A28A0">
            <w:pPr>
              <w:keepNext/>
              <w:keepLines/>
              <w:spacing w:after="0" w:line="240" w:lineRule="auto"/>
              <w:jc w:val="center"/>
            </w:pPr>
          </w:p>
        </w:tc>
        <w:tc>
          <w:tcPr>
            <w:tcW w:w="1115" w:type="pct"/>
          </w:tcPr>
          <w:p w14:paraId="5E527A0B" w14:textId="77777777" w:rsidR="00931FAA" w:rsidRPr="00D76831" w:rsidRDefault="00931FAA" w:rsidP="005A28A0">
            <w:pPr>
              <w:keepNext/>
              <w:keepLines/>
              <w:spacing w:after="0" w:line="240" w:lineRule="auto"/>
              <w:jc w:val="center"/>
            </w:pPr>
            <w:r w:rsidRPr="00D76831">
              <w:rPr>
                <w:rFonts w:ascii="Arial" w:hAnsi="Arial"/>
                <w:sz w:val="18"/>
              </w:rPr>
              <w:t>30</w:t>
            </w:r>
          </w:p>
        </w:tc>
        <w:tc>
          <w:tcPr>
            <w:tcW w:w="1324" w:type="pct"/>
          </w:tcPr>
          <w:p w14:paraId="1D20F0A2" w14:textId="77777777" w:rsidR="00931FAA" w:rsidRPr="00D76831" w:rsidRDefault="00931FAA" w:rsidP="005A28A0">
            <w:pPr>
              <w:keepNext/>
              <w:keepLines/>
              <w:spacing w:after="0" w:line="240" w:lineRule="auto"/>
              <w:jc w:val="center"/>
            </w:pPr>
            <w:r w:rsidRPr="00D76831">
              <w:rPr>
                <w:rFonts w:ascii="Arial" w:hAnsi="Arial"/>
                <w:sz w:val="18"/>
              </w:rPr>
              <w:t>[8]*64*T</w:t>
            </w:r>
            <w:r w:rsidRPr="00D76831">
              <w:rPr>
                <w:rFonts w:ascii="Arial" w:hAnsi="Arial"/>
                <w:sz w:val="18"/>
                <w:vertAlign w:val="subscript"/>
              </w:rPr>
              <w:t>c</w:t>
            </w:r>
          </w:p>
        </w:tc>
      </w:tr>
      <w:tr w:rsidR="00931FAA" w:rsidRPr="00D76831" w14:paraId="5503E5B3" w14:textId="77777777" w:rsidTr="0072753A">
        <w:trPr>
          <w:cantSplit/>
          <w:jc w:val="center"/>
        </w:trPr>
        <w:tc>
          <w:tcPr>
            <w:tcW w:w="1447" w:type="pct"/>
            <w:vMerge/>
            <w:vAlign w:val="center"/>
          </w:tcPr>
          <w:p w14:paraId="373A4CF6" w14:textId="77777777" w:rsidR="00931FAA" w:rsidRPr="00D76831" w:rsidRDefault="00931FAA" w:rsidP="005A28A0">
            <w:pPr>
              <w:keepNext/>
              <w:keepLines/>
              <w:spacing w:after="0" w:line="240" w:lineRule="auto"/>
              <w:jc w:val="center"/>
            </w:pPr>
          </w:p>
        </w:tc>
        <w:tc>
          <w:tcPr>
            <w:tcW w:w="1114" w:type="pct"/>
            <w:vMerge/>
            <w:vAlign w:val="center"/>
          </w:tcPr>
          <w:p w14:paraId="52A7481E" w14:textId="77777777" w:rsidR="00931FAA" w:rsidRPr="00D76831" w:rsidRDefault="00931FAA" w:rsidP="005A28A0">
            <w:pPr>
              <w:keepNext/>
              <w:keepLines/>
              <w:spacing w:after="0" w:line="240" w:lineRule="auto"/>
              <w:jc w:val="center"/>
            </w:pPr>
          </w:p>
        </w:tc>
        <w:tc>
          <w:tcPr>
            <w:tcW w:w="1115" w:type="pct"/>
          </w:tcPr>
          <w:p w14:paraId="76867D10" w14:textId="77777777" w:rsidR="00931FAA" w:rsidRPr="00D76831" w:rsidRDefault="00931FAA" w:rsidP="005A28A0">
            <w:pPr>
              <w:keepNext/>
              <w:keepLines/>
              <w:spacing w:after="0" w:line="240" w:lineRule="auto"/>
              <w:jc w:val="center"/>
            </w:pPr>
            <w:r w:rsidRPr="00D76831">
              <w:rPr>
                <w:rFonts w:ascii="Arial" w:hAnsi="Arial"/>
                <w:sz w:val="18"/>
              </w:rPr>
              <w:t>60</w:t>
            </w:r>
          </w:p>
        </w:tc>
        <w:tc>
          <w:tcPr>
            <w:tcW w:w="1324" w:type="pct"/>
          </w:tcPr>
          <w:p w14:paraId="2078CAAC" w14:textId="77777777" w:rsidR="00931FAA" w:rsidRPr="00D76831" w:rsidRDefault="00931FAA" w:rsidP="005A28A0">
            <w:pPr>
              <w:keepNext/>
              <w:keepLines/>
              <w:spacing w:after="0" w:line="240" w:lineRule="auto"/>
              <w:jc w:val="center"/>
            </w:pPr>
            <w:r w:rsidRPr="00D76831">
              <w:rPr>
                <w:rFonts w:ascii="Arial" w:hAnsi="Arial"/>
                <w:sz w:val="18"/>
              </w:rPr>
              <w:t>[7]*64*T</w:t>
            </w:r>
            <w:r w:rsidRPr="00D76831">
              <w:rPr>
                <w:rFonts w:ascii="Arial" w:hAnsi="Arial"/>
                <w:sz w:val="18"/>
                <w:vertAlign w:val="subscript"/>
              </w:rPr>
              <w:t>c</w:t>
            </w:r>
          </w:p>
        </w:tc>
      </w:tr>
      <w:tr w:rsidR="00931FAA" w:rsidRPr="00D76831" w14:paraId="22993996" w14:textId="77777777" w:rsidTr="0072753A">
        <w:trPr>
          <w:cantSplit/>
          <w:jc w:val="center"/>
        </w:trPr>
        <w:tc>
          <w:tcPr>
            <w:tcW w:w="1447" w:type="pct"/>
            <w:vMerge w:val="restart"/>
            <w:vAlign w:val="center"/>
          </w:tcPr>
          <w:p w14:paraId="118FED3B" w14:textId="77777777" w:rsidR="00931FAA" w:rsidRPr="00D76831" w:rsidRDefault="00931FAA" w:rsidP="005A28A0">
            <w:pPr>
              <w:keepNext/>
              <w:keepLines/>
              <w:spacing w:after="0" w:line="240" w:lineRule="auto"/>
              <w:jc w:val="center"/>
            </w:pPr>
            <w:r w:rsidRPr="00D76831">
              <w:rPr>
                <w:rFonts w:ascii="Arial" w:hAnsi="Arial"/>
                <w:sz w:val="18"/>
              </w:rPr>
              <w:t>2</w:t>
            </w:r>
          </w:p>
        </w:tc>
        <w:tc>
          <w:tcPr>
            <w:tcW w:w="1114" w:type="pct"/>
            <w:vMerge w:val="restart"/>
            <w:vAlign w:val="center"/>
          </w:tcPr>
          <w:p w14:paraId="598CA4CF" w14:textId="77777777" w:rsidR="00931FAA" w:rsidRPr="00D76831" w:rsidRDefault="00931FAA" w:rsidP="005A28A0">
            <w:pPr>
              <w:keepNext/>
              <w:keepLines/>
              <w:spacing w:after="0" w:line="240" w:lineRule="auto"/>
              <w:jc w:val="center"/>
            </w:pPr>
            <w:r w:rsidRPr="00D76831">
              <w:rPr>
                <w:rFonts w:ascii="Arial" w:hAnsi="Arial"/>
                <w:sz w:val="18"/>
              </w:rPr>
              <w:t>120</w:t>
            </w:r>
          </w:p>
        </w:tc>
        <w:tc>
          <w:tcPr>
            <w:tcW w:w="1115" w:type="pct"/>
          </w:tcPr>
          <w:p w14:paraId="039B71C5" w14:textId="77777777" w:rsidR="00931FAA" w:rsidRPr="00D76831" w:rsidRDefault="00931FAA" w:rsidP="005A28A0">
            <w:pPr>
              <w:keepNext/>
              <w:keepLines/>
              <w:spacing w:after="0" w:line="240" w:lineRule="auto"/>
              <w:jc w:val="center"/>
            </w:pPr>
            <w:r w:rsidRPr="00D76831">
              <w:rPr>
                <w:rFonts w:ascii="Arial" w:hAnsi="Arial"/>
                <w:sz w:val="18"/>
              </w:rPr>
              <w:t>60</w:t>
            </w:r>
          </w:p>
        </w:tc>
        <w:tc>
          <w:tcPr>
            <w:tcW w:w="1324" w:type="pct"/>
          </w:tcPr>
          <w:p w14:paraId="7D683A80" w14:textId="77777777" w:rsidR="00931FAA" w:rsidRPr="00D76831" w:rsidRDefault="00931FAA" w:rsidP="005A28A0">
            <w:pPr>
              <w:keepNext/>
              <w:keepLines/>
              <w:spacing w:after="0" w:line="240" w:lineRule="auto"/>
              <w:jc w:val="center"/>
            </w:pPr>
            <w:r w:rsidRPr="00D76831">
              <w:rPr>
                <w:rFonts w:ascii="Arial" w:hAnsi="Arial"/>
                <w:sz w:val="18"/>
              </w:rPr>
              <w:t>[3.5]*64*T</w:t>
            </w:r>
            <w:r w:rsidRPr="00D76831">
              <w:rPr>
                <w:rFonts w:ascii="Arial" w:hAnsi="Arial"/>
                <w:sz w:val="18"/>
                <w:vertAlign w:val="subscript"/>
              </w:rPr>
              <w:t>c</w:t>
            </w:r>
          </w:p>
        </w:tc>
      </w:tr>
      <w:tr w:rsidR="00931FAA" w:rsidRPr="00D76831" w14:paraId="1DB32252" w14:textId="77777777" w:rsidTr="0072753A">
        <w:trPr>
          <w:cantSplit/>
          <w:jc w:val="center"/>
        </w:trPr>
        <w:tc>
          <w:tcPr>
            <w:tcW w:w="1447" w:type="pct"/>
            <w:vMerge/>
            <w:vAlign w:val="center"/>
          </w:tcPr>
          <w:p w14:paraId="6B42F759" w14:textId="77777777" w:rsidR="00931FAA" w:rsidRPr="00D76831" w:rsidRDefault="00931FAA" w:rsidP="005A28A0">
            <w:pPr>
              <w:keepNext/>
              <w:keepLines/>
              <w:spacing w:after="0" w:line="240" w:lineRule="auto"/>
              <w:jc w:val="center"/>
            </w:pPr>
          </w:p>
        </w:tc>
        <w:tc>
          <w:tcPr>
            <w:tcW w:w="1114" w:type="pct"/>
            <w:vMerge/>
            <w:vAlign w:val="center"/>
          </w:tcPr>
          <w:p w14:paraId="0317F298" w14:textId="77777777" w:rsidR="00931FAA" w:rsidRPr="00D76831" w:rsidRDefault="00931FAA" w:rsidP="005A28A0">
            <w:pPr>
              <w:keepNext/>
              <w:keepLines/>
              <w:spacing w:after="0" w:line="240" w:lineRule="auto"/>
              <w:jc w:val="center"/>
            </w:pPr>
          </w:p>
        </w:tc>
        <w:tc>
          <w:tcPr>
            <w:tcW w:w="1115" w:type="pct"/>
          </w:tcPr>
          <w:p w14:paraId="48C25C01" w14:textId="77777777" w:rsidR="00931FAA" w:rsidRPr="00D76831" w:rsidRDefault="00931FAA" w:rsidP="005A28A0">
            <w:pPr>
              <w:keepNext/>
              <w:keepLines/>
              <w:spacing w:after="0" w:line="240" w:lineRule="auto"/>
              <w:jc w:val="center"/>
            </w:pPr>
            <w:r w:rsidRPr="00D76831">
              <w:rPr>
                <w:rFonts w:ascii="Arial" w:hAnsi="Arial"/>
                <w:sz w:val="18"/>
              </w:rPr>
              <w:t>120</w:t>
            </w:r>
          </w:p>
        </w:tc>
        <w:tc>
          <w:tcPr>
            <w:tcW w:w="1324" w:type="pct"/>
          </w:tcPr>
          <w:p w14:paraId="63506157" w14:textId="77777777" w:rsidR="00931FAA" w:rsidRPr="00D76831" w:rsidRDefault="00931FAA" w:rsidP="005A28A0">
            <w:pPr>
              <w:keepNext/>
              <w:keepLines/>
              <w:spacing w:after="0" w:line="240" w:lineRule="auto"/>
              <w:jc w:val="center"/>
            </w:pPr>
            <w:r w:rsidRPr="00D76831">
              <w:rPr>
                <w:rFonts w:ascii="Arial" w:hAnsi="Arial"/>
                <w:sz w:val="18"/>
              </w:rPr>
              <w:t>[3.5]*64*T</w:t>
            </w:r>
            <w:r w:rsidRPr="00D76831">
              <w:rPr>
                <w:rFonts w:ascii="Arial" w:hAnsi="Arial"/>
                <w:sz w:val="18"/>
                <w:vertAlign w:val="subscript"/>
              </w:rPr>
              <w:t>c</w:t>
            </w:r>
          </w:p>
        </w:tc>
      </w:tr>
      <w:tr w:rsidR="00931FAA" w:rsidRPr="00D76831" w14:paraId="560A12FC" w14:textId="77777777" w:rsidTr="0072753A">
        <w:trPr>
          <w:cantSplit/>
          <w:jc w:val="center"/>
        </w:trPr>
        <w:tc>
          <w:tcPr>
            <w:tcW w:w="1447" w:type="pct"/>
            <w:vMerge/>
            <w:vAlign w:val="center"/>
          </w:tcPr>
          <w:p w14:paraId="7C3863D9" w14:textId="77777777" w:rsidR="00931FAA" w:rsidRPr="00D76831" w:rsidRDefault="00931FAA" w:rsidP="005A28A0">
            <w:pPr>
              <w:keepNext/>
              <w:keepLines/>
              <w:spacing w:after="0" w:line="240" w:lineRule="auto"/>
              <w:jc w:val="center"/>
            </w:pPr>
          </w:p>
        </w:tc>
        <w:tc>
          <w:tcPr>
            <w:tcW w:w="1114" w:type="pct"/>
            <w:vMerge w:val="restart"/>
            <w:vAlign w:val="center"/>
          </w:tcPr>
          <w:p w14:paraId="1A5B87A7" w14:textId="77777777" w:rsidR="00931FAA" w:rsidRPr="00D76831" w:rsidRDefault="00931FAA" w:rsidP="005A28A0">
            <w:pPr>
              <w:keepNext/>
              <w:keepLines/>
              <w:spacing w:after="0" w:line="240" w:lineRule="auto"/>
              <w:jc w:val="center"/>
            </w:pPr>
            <w:r w:rsidRPr="00D76831">
              <w:rPr>
                <w:rFonts w:ascii="Arial" w:hAnsi="Arial"/>
                <w:sz w:val="18"/>
              </w:rPr>
              <w:t>240</w:t>
            </w:r>
          </w:p>
        </w:tc>
        <w:tc>
          <w:tcPr>
            <w:tcW w:w="1115" w:type="pct"/>
          </w:tcPr>
          <w:p w14:paraId="446FC30C" w14:textId="77777777" w:rsidR="00931FAA" w:rsidRPr="00D76831" w:rsidRDefault="00931FAA" w:rsidP="005A28A0">
            <w:pPr>
              <w:keepNext/>
              <w:keepLines/>
              <w:spacing w:after="0" w:line="240" w:lineRule="auto"/>
              <w:jc w:val="center"/>
            </w:pPr>
            <w:r w:rsidRPr="00D76831">
              <w:rPr>
                <w:rFonts w:ascii="Arial" w:hAnsi="Arial"/>
                <w:sz w:val="18"/>
              </w:rPr>
              <w:t>60</w:t>
            </w:r>
          </w:p>
        </w:tc>
        <w:tc>
          <w:tcPr>
            <w:tcW w:w="1324" w:type="pct"/>
          </w:tcPr>
          <w:p w14:paraId="0E9A71BD" w14:textId="77777777" w:rsidR="00931FAA" w:rsidRPr="00D76831" w:rsidRDefault="00931FAA" w:rsidP="005A28A0">
            <w:pPr>
              <w:keepNext/>
              <w:keepLines/>
              <w:spacing w:after="0" w:line="240" w:lineRule="auto"/>
              <w:jc w:val="center"/>
            </w:pPr>
            <w:r w:rsidRPr="00D76831">
              <w:rPr>
                <w:rFonts w:ascii="Arial" w:hAnsi="Arial"/>
                <w:sz w:val="18"/>
              </w:rPr>
              <w:t>[3]*64*T</w:t>
            </w:r>
            <w:r w:rsidRPr="00D76831">
              <w:rPr>
                <w:rFonts w:ascii="Arial" w:hAnsi="Arial"/>
                <w:sz w:val="18"/>
                <w:vertAlign w:val="subscript"/>
              </w:rPr>
              <w:t>c</w:t>
            </w:r>
          </w:p>
        </w:tc>
      </w:tr>
      <w:tr w:rsidR="00931FAA" w:rsidRPr="00D76831" w14:paraId="3EC09A56" w14:textId="77777777" w:rsidTr="0072753A">
        <w:trPr>
          <w:cantSplit/>
          <w:jc w:val="center"/>
        </w:trPr>
        <w:tc>
          <w:tcPr>
            <w:tcW w:w="1447" w:type="pct"/>
            <w:vMerge/>
          </w:tcPr>
          <w:p w14:paraId="5B8737A5" w14:textId="77777777" w:rsidR="00931FAA" w:rsidRPr="00D76831" w:rsidRDefault="00931FAA" w:rsidP="005A28A0">
            <w:pPr>
              <w:keepNext/>
              <w:keepLines/>
              <w:spacing w:after="0" w:line="240" w:lineRule="auto"/>
              <w:jc w:val="center"/>
            </w:pPr>
          </w:p>
        </w:tc>
        <w:tc>
          <w:tcPr>
            <w:tcW w:w="1114" w:type="pct"/>
            <w:vMerge/>
          </w:tcPr>
          <w:p w14:paraId="6D6E9692" w14:textId="77777777" w:rsidR="00931FAA" w:rsidRPr="00D76831" w:rsidRDefault="00931FAA" w:rsidP="005A28A0">
            <w:pPr>
              <w:keepNext/>
              <w:keepLines/>
              <w:spacing w:after="0" w:line="240" w:lineRule="auto"/>
              <w:jc w:val="center"/>
            </w:pPr>
          </w:p>
        </w:tc>
        <w:tc>
          <w:tcPr>
            <w:tcW w:w="1115" w:type="pct"/>
          </w:tcPr>
          <w:p w14:paraId="469352E1" w14:textId="77777777" w:rsidR="00931FAA" w:rsidRPr="00D76831" w:rsidRDefault="00931FAA" w:rsidP="005A28A0">
            <w:pPr>
              <w:keepNext/>
              <w:keepLines/>
              <w:spacing w:after="0" w:line="240" w:lineRule="auto"/>
              <w:jc w:val="center"/>
            </w:pPr>
            <w:r w:rsidRPr="00D76831">
              <w:rPr>
                <w:rFonts w:ascii="Arial" w:hAnsi="Arial"/>
                <w:sz w:val="18"/>
              </w:rPr>
              <w:t>120</w:t>
            </w:r>
          </w:p>
        </w:tc>
        <w:tc>
          <w:tcPr>
            <w:tcW w:w="1324" w:type="pct"/>
          </w:tcPr>
          <w:p w14:paraId="1CDF54B0" w14:textId="77777777" w:rsidR="00931FAA" w:rsidRPr="00D76831" w:rsidRDefault="00931FAA" w:rsidP="005A28A0">
            <w:pPr>
              <w:keepNext/>
              <w:keepLines/>
              <w:spacing w:after="0" w:line="240" w:lineRule="auto"/>
              <w:jc w:val="center"/>
            </w:pPr>
            <w:r w:rsidRPr="00D76831">
              <w:rPr>
                <w:rFonts w:ascii="Arial" w:hAnsi="Arial"/>
                <w:sz w:val="18"/>
              </w:rPr>
              <w:t>[3]*64*T</w:t>
            </w:r>
            <w:r w:rsidRPr="00D76831">
              <w:rPr>
                <w:rFonts w:ascii="Arial" w:hAnsi="Arial"/>
                <w:sz w:val="18"/>
                <w:vertAlign w:val="subscript"/>
              </w:rPr>
              <w:t>c</w:t>
            </w:r>
          </w:p>
        </w:tc>
      </w:tr>
      <w:tr w:rsidR="00931FAA" w:rsidRPr="00D76831" w14:paraId="6D3C61A0" w14:textId="77777777" w:rsidTr="0072753A">
        <w:trPr>
          <w:cantSplit/>
          <w:jc w:val="center"/>
        </w:trPr>
        <w:tc>
          <w:tcPr>
            <w:tcW w:w="5000" w:type="pct"/>
            <w:gridSpan w:val="4"/>
          </w:tcPr>
          <w:p w14:paraId="7DEDAA22" w14:textId="77777777" w:rsidR="00931FAA" w:rsidRPr="00D76831" w:rsidRDefault="00931FAA" w:rsidP="005A28A0">
            <w:pPr>
              <w:keepNext/>
              <w:keepLines/>
              <w:spacing w:after="0" w:line="240" w:lineRule="auto"/>
              <w:ind w:left="851" w:hanging="851"/>
            </w:pPr>
            <w:r w:rsidRPr="00D76831">
              <w:rPr>
                <w:rFonts w:ascii="Arial" w:hAnsi="Arial" w:cs="Arial"/>
                <w:sz w:val="18"/>
              </w:rPr>
              <w:t>Note</w:t>
            </w:r>
            <w:r w:rsidRPr="00D76831">
              <w:rPr>
                <w:rFonts w:ascii="Arial" w:hAnsi="Arial"/>
                <w:sz w:val="18"/>
              </w:rPr>
              <w:t xml:space="preserve"> 1:</w:t>
            </w:r>
            <w:r w:rsidRPr="00D76831">
              <w:rPr>
                <w:rFonts w:ascii="Arial" w:hAnsi="Arial"/>
                <w:sz w:val="18"/>
              </w:rPr>
              <w:tab/>
              <w:t>T</w:t>
            </w:r>
            <w:r w:rsidRPr="00D76831">
              <w:rPr>
                <w:rFonts w:ascii="Arial" w:hAnsi="Arial"/>
                <w:sz w:val="18"/>
                <w:vertAlign w:val="subscript"/>
              </w:rPr>
              <w:t>c</w:t>
            </w:r>
            <w:r w:rsidRPr="00D76831">
              <w:rPr>
                <w:rFonts w:ascii="Arial" w:hAnsi="Arial"/>
                <w:sz w:val="18"/>
              </w:rPr>
              <w:t xml:space="preserve"> is the basic timing unit defined in TS 38.211 [6]</w:t>
            </w:r>
          </w:p>
          <w:p w14:paraId="21A4D2D7" w14:textId="77777777" w:rsidR="00931FAA" w:rsidRPr="00D76831" w:rsidRDefault="00931FAA" w:rsidP="005A28A0">
            <w:pPr>
              <w:keepNext/>
              <w:keepLines/>
              <w:spacing w:after="0" w:line="240" w:lineRule="auto"/>
              <w:ind w:left="851" w:hanging="851"/>
            </w:pPr>
          </w:p>
          <w:p w14:paraId="4B393894" w14:textId="77777777" w:rsidR="00931FAA" w:rsidRPr="00D76831" w:rsidRDefault="00931FAA" w:rsidP="005A28A0">
            <w:pPr>
              <w:keepNext/>
              <w:keepLines/>
              <w:spacing w:after="0" w:line="240" w:lineRule="auto"/>
            </w:pPr>
            <w:r w:rsidRPr="00D76831">
              <w:rPr>
                <w:rFonts w:ascii="Arial" w:hAnsi="Arial"/>
                <w:sz w:val="18"/>
              </w:rPr>
              <w:t>Editor’s note: The final values of T</w:t>
            </w:r>
            <w:r w:rsidRPr="00D76831">
              <w:rPr>
                <w:rFonts w:ascii="Arial" w:hAnsi="Arial"/>
                <w:sz w:val="18"/>
                <w:vertAlign w:val="subscript"/>
              </w:rPr>
              <w:t>e</w:t>
            </w:r>
            <w:r w:rsidRPr="00D76831">
              <w:rPr>
                <w:rFonts w:ascii="Arial" w:hAnsi="Arial"/>
                <w:sz w:val="18"/>
              </w:rPr>
              <w:t xml:space="preserve"> for 120KHz SSB SCS are subject to further discussions in further meeting, and may not be outside 3*64*T</w:t>
            </w:r>
            <w:r w:rsidRPr="00D76831">
              <w:rPr>
                <w:rFonts w:ascii="Arial" w:hAnsi="Arial"/>
                <w:sz w:val="18"/>
                <w:vertAlign w:val="subscript"/>
              </w:rPr>
              <w:t>c</w:t>
            </w:r>
            <w:r w:rsidRPr="00D76831">
              <w:rPr>
                <w:rFonts w:ascii="Arial" w:hAnsi="Arial"/>
                <w:sz w:val="18"/>
              </w:rPr>
              <w:t xml:space="preserve"> to 3.5*64*T</w:t>
            </w:r>
            <w:r w:rsidRPr="00D76831">
              <w:rPr>
                <w:rFonts w:ascii="Arial" w:hAnsi="Arial"/>
                <w:sz w:val="18"/>
                <w:vertAlign w:val="subscript"/>
              </w:rPr>
              <w:t>c</w:t>
            </w:r>
            <w:r w:rsidRPr="00D76831">
              <w:rPr>
                <w:rFonts w:ascii="Arial" w:hAnsi="Arial"/>
                <w:sz w:val="18"/>
              </w:rPr>
              <w:t>.</w:t>
            </w:r>
          </w:p>
        </w:tc>
      </w:tr>
    </w:tbl>
    <w:p w14:paraId="407A2B7D" w14:textId="77777777" w:rsidR="00931FAA" w:rsidRPr="00E45900" w:rsidRDefault="00931FAA" w:rsidP="005A28A0">
      <w:pPr>
        <w:pStyle w:val="BodyText"/>
        <w:spacing w:after="0" w:line="240" w:lineRule="auto"/>
        <w:jc w:val="center"/>
        <w:rPr>
          <w:b/>
          <w:i/>
        </w:rPr>
      </w:pPr>
      <w:r w:rsidRPr="00E45900">
        <w:rPr>
          <w:b/>
          <w:i/>
        </w:rPr>
        <w:t>Table 2: T</w:t>
      </w:r>
      <w:r w:rsidRPr="00E45900">
        <w:rPr>
          <w:b/>
          <w:i/>
          <w:vertAlign w:val="subscript"/>
        </w:rPr>
        <w:t>e</w:t>
      </w:r>
      <w:r w:rsidRPr="00E45900">
        <w:rPr>
          <w:b/>
          <w:i/>
        </w:rPr>
        <w:t xml:space="preserve"> Timing Error Limit (TR 38.133 Table 7.1.2-1)</w:t>
      </w:r>
    </w:p>
    <w:p w14:paraId="182E9132" w14:textId="77777777" w:rsidR="005A28A0" w:rsidRDefault="005A28A0" w:rsidP="005A28A0">
      <w:pPr>
        <w:pStyle w:val="BodyText"/>
        <w:spacing w:after="0" w:line="240" w:lineRule="auto"/>
        <w:rPr>
          <w:lang w:eastAsia="ko-KR"/>
        </w:rPr>
      </w:pPr>
    </w:p>
    <w:p w14:paraId="29E337B3" w14:textId="24D42729" w:rsidR="00931FAA" w:rsidRDefault="00842572" w:rsidP="003F2CA3">
      <w:pPr>
        <w:pStyle w:val="BodyText"/>
        <w:spacing w:after="0" w:line="240" w:lineRule="auto"/>
        <w:jc w:val="both"/>
        <w:rPr>
          <w:lang w:eastAsia="ko-KR"/>
        </w:rPr>
      </w:pPr>
      <w:r>
        <w:rPr>
          <w:lang w:eastAsia="ko-KR"/>
        </w:rPr>
        <w:t>One solution is to relax</w:t>
      </w:r>
      <w:r w:rsidR="00931FAA" w:rsidRPr="00513BF6">
        <w:rPr>
          <w:lang w:eastAsia="ko-KR"/>
        </w:rPr>
        <w:t xml:space="preserve"> of </w:t>
      </w:r>
      <w:r w:rsidR="00931FAA">
        <w:rPr>
          <w:lang w:eastAsia="ko-KR"/>
        </w:rPr>
        <w:t>transmission timing error</w:t>
      </w:r>
      <w:r w:rsidR="00931FAA" w:rsidRPr="00513BF6">
        <w:rPr>
          <w:lang w:eastAsia="ko-KR"/>
        </w:rPr>
        <w:t xml:space="preserve"> ±T</w:t>
      </w:r>
      <w:r w:rsidR="00931FAA" w:rsidRPr="00F4388C">
        <w:rPr>
          <w:vertAlign w:val="subscript"/>
          <w:lang w:eastAsia="ko-KR"/>
        </w:rPr>
        <w:t>e</w:t>
      </w:r>
      <w:r w:rsidR="00931FAA" w:rsidRPr="00513BF6">
        <w:rPr>
          <w:lang w:eastAsia="ko-KR"/>
        </w:rPr>
        <w:t xml:space="preserve"> from 0.39 </w:t>
      </w:r>
      <w:r w:rsidR="00931FAA">
        <w:rPr>
          <w:lang w:eastAsia="ko-KR"/>
        </w:rPr>
        <w:t>μ</w:t>
      </w:r>
      <w:r w:rsidR="00931FAA" w:rsidRPr="00513BF6">
        <w:rPr>
          <w:lang w:eastAsia="ko-KR"/>
        </w:rPr>
        <w:t>s to 0.71</w:t>
      </w:r>
      <w:r w:rsidR="00931FAA">
        <w:rPr>
          <w:lang w:eastAsia="ko-KR"/>
        </w:rPr>
        <w:t>μ</w:t>
      </w:r>
      <w:r w:rsidR="00931FAA" w:rsidRPr="00513BF6">
        <w:rPr>
          <w:lang w:eastAsia="ko-KR"/>
        </w:rPr>
        <w:t>s for</w:t>
      </w:r>
      <w:r w:rsidR="00931FAA">
        <w:rPr>
          <w:lang w:eastAsia="ko-KR"/>
        </w:rPr>
        <w:t xml:space="preserve"> NR NTN UL transmission. This may be reasonable way. However, it is not clear what the impact on the PUSCH and PUCCH detection performance could be.</w:t>
      </w:r>
    </w:p>
    <w:p w14:paraId="74D1676E" w14:textId="77777777" w:rsidR="005A28A0" w:rsidRDefault="005A28A0" w:rsidP="00834848">
      <w:pPr>
        <w:pStyle w:val="BodyText"/>
        <w:spacing w:after="0" w:line="240" w:lineRule="auto"/>
        <w:jc w:val="both"/>
        <w:rPr>
          <w:lang w:eastAsia="ko-KR"/>
        </w:rPr>
      </w:pPr>
    </w:p>
    <w:p w14:paraId="0332DA19" w14:textId="410262E3" w:rsidR="00931FAA" w:rsidRDefault="00931FAA" w:rsidP="000E1830">
      <w:pPr>
        <w:pStyle w:val="BodyText"/>
        <w:spacing w:after="0" w:line="240" w:lineRule="auto"/>
        <w:jc w:val="both"/>
        <w:rPr>
          <w:lang w:eastAsia="ko-KR"/>
        </w:rPr>
      </w:pPr>
      <w:r w:rsidRPr="00E45900">
        <w:rPr>
          <w:lang w:eastAsia="ko-KR"/>
        </w:rPr>
        <w:t>The timing drift can be known at the gNB as it depends on the satellite motion</w:t>
      </w:r>
      <w:r>
        <w:rPr>
          <w:lang w:eastAsia="ko-KR"/>
        </w:rPr>
        <w:t xml:space="preserve"> which is entirely deterministic</w:t>
      </w:r>
      <w:r w:rsidRPr="00E45900">
        <w:rPr>
          <w:lang w:eastAsia="ko-KR"/>
        </w:rPr>
        <w:t>.</w:t>
      </w:r>
      <w:r>
        <w:rPr>
          <w:lang w:eastAsia="ko-KR"/>
        </w:rPr>
        <w:t xml:space="preserve"> The gNB could estimate what the timing drift could be between tra</w:t>
      </w:r>
      <w:r w:rsidR="00D35F0F">
        <w:rPr>
          <w:lang w:eastAsia="ko-KR"/>
        </w:rPr>
        <w:t xml:space="preserve">nsmission at gNB at time t1 of </w:t>
      </w:r>
      <w:r>
        <w:rPr>
          <w:lang w:eastAsia="ko-KR"/>
        </w:rPr>
        <w:t>the TA in a MAC CE on PDSCH and reception at UE at time t2=t</w:t>
      </w:r>
      <w:r w:rsidRPr="00E45900">
        <w:rPr>
          <w:vertAlign w:val="subscript"/>
          <w:lang w:eastAsia="ko-KR"/>
        </w:rPr>
        <w:t>1</w:t>
      </w:r>
      <w:r>
        <w:rPr>
          <w:lang w:eastAsia="ko-KR"/>
        </w:rPr>
        <w:t>+t</w:t>
      </w:r>
      <w:r w:rsidRPr="00E45900">
        <w:rPr>
          <w:vertAlign w:val="subscript"/>
          <w:lang w:eastAsia="ko-KR"/>
        </w:rPr>
        <w:t>RTD-drift</w:t>
      </w:r>
      <w:r w:rsidR="00834848">
        <w:rPr>
          <w:lang w:eastAsia="ko-KR"/>
        </w:rPr>
        <w:t xml:space="preserve">. The gNB can indicate </w:t>
      </w:r>
      <w:r>
        <w:rPr>
          <w:lang w:eastAsia="ko-KR"/>
        </w:rPr>
        <w:t>a TA that corresponds t</w:t>
      </w:r>
      <w:r w:rsidRPr="00E45900">
        <w:rPr>
          <w:vertAlign w:val="subscript"/>
          <w:lang w:eastAsia="ko-KR"/>
        </w:rPr>
        <w:t>2</w:t>
      </w:r>
      <w:r>
        <w:rPr>
          <w:lang w:eastAsia="ko-KR"/>
        </w:rPr>
        <w:t>=t1+t</w:t>
      </w:r>
      <w:r w:rsidRPr="00E45900">
        <w:rPr>
          <w:vertAlign w:val="subscript"/>
          <w:lang w:eastAsia="ko-KR"/>
        </w:rPr>
        <w:t>RTD-drift</w:t>
      </w:r>
      <w:r>
        <w:rPr>
          <w:lang w:eastAsia="ko-KR"/>
        </w:rPr>
        <w:t>. Assuming the gNB would also schedule an UL grant shortly after indicate a TAC in MAC CE, the UE could advance its UL transmit timing in a timely way before transmitting. The considered solution would be up to the gNB implementation. It seems an effective way to mitigate the negative impact of the timing drifts for the two issues discussed</w:t>
      </w:r>
      <w:r w:rsidR="00D35F0F">
        <w:rPr>
          <w:lang w:eastAsia="ko-KR"/>
        </w:rPr>
        <w:t xml:space="preserve"> above. </w:t>
      </w:r>
      <w:r>
        <w:rPr>
          <w:lang w:eastAsia="ko-KR"/>
        </w:rPr>
        <w:t>As an option, the network can indicate the UE the time drift rate. The UE can adjust the UL timing transmission accordingly and no need for the gNB to include</w:t>
      </w:r>
      <w:r w:rsidRPr="00493F62">
        <w:rPr>
          <w:lang w:eastAsia="ko-KR"/>
        </w:rPr>
        <w:t xml:space="preserve"> expected timing drift in TA command for UE in connected mode</w:t>
      </w:r>
      <w:r>
        <w:rPr>
          <w:lang w:eastAsia="ko-KR"/>
        </w:rPr>
        <w:t>. Such mechanisms may require additional signalling.</w:t>
      </w:r>
    </w:p>
    <w:p w14:paraId="2621CAE0" w14:textId="77777777" w:rsidR="005A28A0" w:rsidRDefault="005A28A0" w:rsidP="000E1830">
      <w:pPr>
        <w:pStyle w:val="BodyText"/>
        <w:spacing w:after="0" w:line="240" w:lineRule="auto"/>
        <w:rPr>
          <w:lang w:eastAsia="ko-KR"/>
        </w:rPr>
      </w:pPr>
    </w:p>
    <w:p w14:paraId="629DFFE8" w14:textId="77777777" w:rsidR="00D35F0F" w:rsidRPr="00B5475F" w:rsidRDefault="00D35F0F" w:rsidP="000E1830">
      <w:pPr>
        <w:pStyle w:val="BodyText"/>
        <w:spacing w:after="0" w:line="240" w:lineRule="auto"/>
        <w:rPr>
          <w:b/>
          <w:lang w:eastAsia="ko-KR"/>
        </w:rPr>
      </w:pPr>
      <w:r w:rsidRPr="00B5475F">
        <w:rPr>
          <w:b/>
          <w:lang w:eastAsia="ko-KR"/>
        </w:rPr>
        <w:t xml:space="preserve">Observation 7-5: </w:t>
      </w:r>
      <w:r w:rsidRPr="00B5475F">
        <w:rPr>
          <w:lang w:eastAsia="ko-KR"/>
        </w:rPr>
        <w:t>Impact of timing drift can result in higher transmission timing error than ±T</w:t>
      </w:r>
      <w:r w:rsidRPr="00B5475F">
        <w:rPr>
          <w:vertAlign w:val="subscript"/>
          <w:lang w:eastAsia="ko-KR"/>
        </w:rPr>
        <w:t>e</w:t>
      </w:r>
    </w:p>
    <w:p w14:paraId="6AF20B07" w14:textId="77777777" w:rsidR="00D35F0F" w:rsidRPr="00E45900" w:rsidRDefault="00D35F0F" w:rsidP="000E1830">
      <w:pPr>
        <w:pStyle w:val="BodyText"/>
        <w:spacing w:after="0" w:line="240" w:lineRule="auto"/>
        <w:rPr>
          <w:lang w:eastAsia="ko-KR"/>
        </w:rPr>
      </w:pPr>
    </w:p>
    <w:p w14:paraId="50E5AA2D" w14:textId="7B988DFB" w:rsidR="00931FAA" w:rsidRDefault="00931FAA" w:rsidP="000E1830">
      <w:pPr>
        <w:pStyle w:val="BodyText"/>
        <w:spacing w:after="0" w:line="240" w:lineRule="auto"/>
        <w:rPr>
          <w:lang w:eastAsia="ko-KR"/>
        </w:rPr>
      </w:pPr>
      <w:r w:rsidRPr="00D35F0F">
        <w:rPr>
          <w:b/>
          <w:lang w:eastAsia="ko-KR"/>
        </w:rPr>
        <w:t>Proposal 7-2:</w:t>
      </w:r>
      <w:r w:rsidRPr="00513BF6">
        <w:rPr>
          <w:b/>
          <w:i/>
          <w:lang w:eastAsia="ko-KR"/>
        </w:rPr>
        <w:t xml:space="preserve"> </w:t>
      </w:r>
      <w:r w:rsidRPr="00A104EA">
        <w:rPr>
          <w:lang w:eastAsia="ko-KR"/>
        </w:rPr>
        <w:t>gNB includes expected timing drift in TA command for UE in connected mo</w:t>
      </w:r>
      <w:r w:rsidR="00D35F0F">
        <w:rPr>
          <w:lang w:eastAsia="ko-KR"/>
        </w:rPr>
        <w:t>de based on satellite ephemeris</w:t>
      </w:r>
    </w:p>
    <w:p w14:paraId="3CFDC0E4" w14:textId="77777777" w:rsidR="00F0217F" w:rsidRPr="00931FAA" w:rsidRDefault="00F0217F" w:rsidP="000E1830">
      <w:pPr>
        <w:spacing w:after="0" w:line="240" w:lineRule="auto"/>
        <w:rPr>
          <w:lang w:eastAsia="en-US"/>
        </w:rPr>
      </w:pPr>
    </w:p>
    <w:p w14:paraId="0BDBE770" w14:textId="77777777" w:rsidR="00E22AEC" w:rsidRPr="004D5345" w:rsidRDefault="00E22AEC" w:rsidP="00FE3490">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Conclusion</w:t>
      </w:r>
    </w:p>
    <w:p w14:paraId="0E4A7507" w14:textId="77777777" w:rsidR="006D4469" w:rsidRDefault="006D4469" w:rsidP="00FE3490">
      <w:pPr>
        <w:spacing w:after="0" w:line="240" w:lineRule="auto"/>
        <w:jc w:val="both"/>
        <w:rPr>
          <w:lang w:val="en-GB" w:eastAsia="zh-TW"/>
        </w:rPr>
      </w:pPr>
      <w:r w:rsidRPr="006D4469">
        <w:rPr>
          <w:lang w:val="en-GB"/>
        </w:rPr>
        <w:t>Based on the above, we have,</w:t>
      </w:r>
    </w:p>
    <w:p w14:paraId="59785001" w14:textId="77777777" w:rsidR="009E51E8" w:rsidRDefault="009E51E8" w:rsidP="009E51E8">
      <w:pPr>
        <w:spacing w:after="0" w:line="240" w:lineRule="auto"/>
        <w:rPr>
          <w:lang w:val="en-GB" w:eastAsia="zh-TW"/>
        </w:rPr>
      </w:pPr>
    </w:p>
    <w:p w14:paraId="77A2149F" w14:textId="77777777" w:rsidR="00A44042" w:rsidRDefault="00A44042" w:rsidP="00A44042">
      <w:pPr>
        <w:spacing w:after="0" w:line="240" w:lineRule="auto"/>
        <w:jc w:val="both"/>
        <w:rPr>
          <w:lang w:val="en-GB" w:eastAsia="zh-TW"/>
        </w:rPr>
      </w:pPr>
      <w:r w:rsidRPr="00A36506">
        <w:rPr>
          <w:b/>
          <w:lang w:val="en-GB" w:eastAsia="zh-TW"/>
        </w:rPr>
        <w:t>Observation 2-1</w:t>
      </w:r>
      <w:r>
        <w:rPr>
          <w:lang w:val="en-GB" w:eastAsia="zh-TW"/>
        </w:rPr>
        <w:t>: The ZC sequence may induce harmonic peaks during correlation when frequency offset is not exactly equal to the frequency of multiples of subcarrier spacing</w:t>
      </w:r>
    </w:p>
    <w:p w14:paraId="1FFE04EF" w14:textId="77777777" w:rsidR="00A44042" w:rsidRDefault="00A44042" w:rsidP="00A44042">
      <w:pPr>
        <w:spacing w:after="0" w:line="240" w:lineRule="auto"/>
        <w:jc w:val="both"/>
        <w:rPr>
          <w:lang w:val="en-GB" w:eastAsia="zh-TW"/>
        </w:rPr>
      </w:pPr>
    </w:p>
    <w:p w14:paraId="6F101153" w14:textId="77777777" w:rsidR="00A44042" w:rsidRDefault="00A44042" w:rsidP="00A44042">
      <w:pPr>
        <w:spacing w:after="0" w:line="240" w:lineRule="auto"/>
        <w:jc w:val="both"/>
        <w:rPr>
          <w:lang w:val="en-GB" w:eastAsia="zh-TW"/>
        </w:rPr>
      </w:pPr>
      <w:r w:rsidRPr="00A36506">
        <w:rPr>
          <w:b/>
          <w:lang w:val="en-GB" w:eastAsia="zh-TW"/>
        </w:rPr>
        <w:t>Observation 2-2</w:t>
      </w:r>
      <w:r>
        <w:rPr>
          <w:lang w:val="en-GB" w:eastAsia="zh-TW"/>
        </w:rPr>
        <w:t xml:space="preserve">: The double-rooted ZC sequence for transmission may require two CP periods. Therefore the overhead is increasing  </w:t>
      </w:r>
    </w:p>
    <w:p w14:paraId="728D81FB" w14:textId="77777777" w:rsidR="001B7B2F" w:rsidRDefault="001B7B2F" w:rsidP="00FB453B">
      <w:pPr>
        <w:spacing w:after="0" w:line="240" w:lineRule="auto"/>
        <w:jc w:val="both"/>
        <w:rPr>
          <w:lang w:val="en-GB" w:eastAsia="zh-TW"/>
        </w:rPr>
      </w:pPr>
    </w:p>
    <w:p w14:paraId="248C2319" w14:textId="77777777" w:rsidR="001B7B2F" w:rsidRDefault="001B7B2F" w:rsidP="001B7B2F">
      <w:pPr>
        <w:spacing w:after="0" w:line="240" w:lineRule="auto"/>
        <w:jc w:val="both"/>
        <w:rPr>
          <w:lang w:val="en-GB" w:eastAsia="zh-TW"/>
        </w:rPr>
      </w:pPr>
      <w:r w:rsidRPr="00242580">
        <w:rPr>
          <w:b/>
          <w:lang w:val="en-GB" w:eastAsia="zh-TW"/>
        </w:rPr>
        <w:t>Observation 3-1</w:t>
      </w:r>
      <w:r>
        <w:rPr>
          <w:lang w:val="en-GB" w:eastAsia="zh-TW"/>
        </w:rPr>
        <w:t>: The Gold sequence or M-sequence based method do not shift the correlation peak under frequency offset</w:t>
      </w:r>
    </w:p>
    <w:p w14:paraId="2F2B3E77" w14:textId="77777777" w:rsidR="001B7B2F" w:rsidRDefault="001B7B2F" w:rsidP="001B7B2F">
      <w:pPr>
        <w:spacing w:after="0" w:line="240" w:lineRule="auto"/>
        <w:jc w:val="both"/>
        <w:rPr>
          <w:lang w:val="en-GB" w:eastAsia="zh-TW"/>
        </w:rPr>
      </w:pPr>
    </w:p>
    <w:p w14:paraId="2908208A" w14:textId="558C51F8" w:rsidR="001B7B2F" w:rsidRDefault="001B7B2F" w:rsidP="001B7B2F">
      <w:pPr>
        <w:spacing w:after="0" w:line="240" w:lineRule="auto"/>
        <w:jc w:val="both"/>
        <w:rPr>
          <w:lang w:val="en-GB" w:eastAsia="zh-TW"/>
        </w:rPr>
      </w:pPr>
      <w:r w:rsidRPr="00242580">
        <w:rPr>
          <w:b/>
          <w:lang w:val="en-GB" w:eastAsia="zh-TW"/>
        </w:rPr>
        <w:t>Observation 3-2</w:t>
      </w:r>
      <w:r>
        <w:rPr>
          <w:lang w:val="en-GB" w:eastAsia="zh-TW"/>
        </w:rPr>
        <w:t xml:space="preserve">: During detection, the Gold sequence or M-sequence based method may suppress the </w:t>
      </w:r>
      <w:r w:rsidR="00C44051">
        <w:rPr>
          <w:lang w:val="en-GB" w:eastAsia="zh-TW"/>
        </w:rPr>
        <w:t>magnitude</w:t>
      </w:r>
      <w:r>
        <w:rPr>
          <w:lang w:val="en-GB" w:eastAsia="zh-TW"/>
        </w:rPr>
        <w:t xml:space="preserve"> of the correlation peak under frequency offset. This property can be further used for the frequency offset estimation at least for the integer part of the frequency offset in terms of subcarrier spacing, when the receiver forms multiple hypothesis branches for different frequency correction  </w:t>
      </w:r>
    </w:p>
    <w:p w14:paraId="37D528A6" w14:textId="77777777" w:rsidR="001B7B2F" w:rsidRDefault="001B7B2F" w:rsidP="001B7B2F">
      <w:pPr>
        <w:spacing w:after="0" w:line="240" w:lineRule="auto"/>
        <w:jc w:val="both"/>
        <w:rPr>
          <w:lang w:val="en-GB" w:eastAsia="zh-TW"/>
        </w:rPr>
      </w:pPr>
    </w:p>
    <w:p w14:paraId="07852BF8" w14:textId="77777777" w:rsidR="001B7B2F" w:rsidRDefault="001B7B2F" w:rsidP="001B7B2F">
      <w:pPr>
        <w:spacing w:after="0" w:line="240" w:lineRule="auto"/>
        <w:jc w:val="both"/>
        <w:rPr>
          <w:lang w:val="en-GB" w:eastAsia="zh-TW"/>
        </w:rPr>
      </w:pPr>
      <w:r w:rsidRPr="00242580">
        <w:rPr>
          <w:b/>
          <w:lang w:val="en-GB" w:eastAsia="zh-TW"/>
        </w:rPr>
        <w:lastRenderedPageBreak/>
        <w:t>Observation 3-3</w:t>
      </w:r>
      <w:r>
        <w:rPr>
          <w:lang w:val="en-GB" w:eastAsia="zh-TW"/>
        </w:rPr>
        <w:t>: The Gold sequence or M-sequence based method do not induce harmonic peaks during correlation when frequency offset is not exactly equal to the frequency of multiples of subcarrier spacing</w:t>
      </w:r>
    </w:p>
    <w:p w14:paraId="546B8B72" w14:textId="77777777" w:rsidR="00FB453B" w:rsidRDefault="00FB453B" w:rsidP="00FB453B">
      <w:pPr>
        <w:spacing w:after="0" w:line="240" w:lineRule="auto"/>
        <w:jc w:val="both"/>
        <w:rPr>
          <w:lang w:val="en-GB" w:eastAsia="zh-TW"/>
        </w:rPr>
      </w:pPr>
    </w:p>
    <w:p w14:paraId="3CD16410" w14:textId="2B47D686" w:rsidR="00FB453B" w:rsidRPr="008655B1" w:rsidRDefault="00C44051" w:rsidP="00FB453B">
      <w:pPr>
        <w:spacing w:after="0" w:line="240" w:lineRule="auto"/>
        <w:jc w:val="both"/>
        <w:rPr>
          <w:b/>
          <w:lang w:val="en-GB" w:eastAsia="zh-TW"/>
        </w:rPr>
      </w:pPr>
      <w:r>
        <w:rPr>
          <w:b/>
          <w:lang w:val="en-GB" w:eastAsia="zh-TW"/>
        </w:rPr>
        <w:t>Observation</w:t>
      </w:r>
      <w:r w:rsidR="00FB453B">
        <w:rPr>
          <w:b/>
          <w:lang w:val="en-GB" w:eastAsia="zh-TW"/>
        </w:rPr>
        <w:t xml:space="preserve"> 4-1: </w:t>
      </w:r>
      <w:r w:rsidR="00FB453B" w:rsidRPr="008655B1">
        <w:rPr>
          <w:lang w:val="en-GB" w:eastAsia="zh-TW"/>
        </w:rPr>
        <w:t>For initial simulation results.</w:t>
      </w:r>
      <w:r w:rsidR="00FB453B">
        <w:rPr>
          <w:b/>
          <w:lang w:val="en-GB" w:eastAsia="zh-TW"/>
        </w:rPr>
        <w:t xml:space="preserve"> </w:t>
      </w:r>
      <w:r w:rsidR="00FB453B" w:rsidRPr="008655B1">
        <w:rPr>
          <w:lang w:val="en-GB" w:eastAsia="zh-TW"/>
        </w:rPr>
        <w:t>The detection rate is defined as that, after receiver processing, the UE power is above a threshold, and the corresponding estimate of time delay is within a range</w:t>
      </w:r>
    </w:p>
    <w:p w14:paraId="47F896E0" w14:textId="77777777" w:rsidR="00FB453B" w:rsidRDefault="00FB453B" w:rsidP="00FB453B">
      <w:pPr>
        <w:spacing w:after="0" w:line="240" w:lineRule="auto"/>
        <w:jc w:val="both"/>
        <w:rPr>
          <w:b/>
          <w:lang w:val="en-GB" w:eastAsia="zh-TW"/>
        </w:rPr>
      </w:pPr>
    </w:p>
    <w:p w14:paraId="26C0D9C8" w14:textId="77777777" w:rsidR="00FB453B" w:rsidRDefault="00FB453B" w:rsidP="00FB453B">
      <w:pPr>
        <w:spacing w:after="0" w:line="240" w:lineRule="auto"/>
        <w:jc w:val="both"/>
        <w:rPr>
          <w:lang w:val="en-GB" w:eastAsia="zh-TW"/>
        </w:rPr>
      </w:pPr>
      <w:r w:rsidRPr="002B1E46">
        <w:rPr>
          <w:b/>
          <w:lang w:val="en-GB" w:eastAsia="zh-TW"/>
        </w:rPr>
        <w:t>Observation 4-</w:t>
      </w:r>
      <w:r>
        <w:rPr>
          <w:b/>
          <w:lang w:val="en-GB" w:eastAsia="zh-TW"/>
        </w:rPr>
        <w:t>2</w:t>
      </w:r>
      <w:r>
        <w:rPr>
          <w:lang w:val="en-GB" w:eastAsia="zh-TW"/>
        </w:rPr>
        <w:t>: For initial simulation results. It is observed that, for double-rooted ZC sequence method, the erroneous detection may happen when detecting the maximal peak for each sequence. This is due to the presence of strong harmonic peak. After being perturbed by interference and noise, the harmonic peak may become larger than the preferred peak for each sequence, independently</w:t>
      </w:r>
    </w:p>
    <w:p w14:paraId="4F6F8F4B" w14:textId="77777777" w:rsidR="00FB453B" w:rsidRDefault="00FB453B" w:rsidP="00FB453B">
      <w:pPr>
        <w:spacing w:after="0" w:line="240" w:lineRule="auto"/>
        <w:rPr>
          <w:lang w:val="en-GB" w:eastAsia="zh-TW"/>
        </w:rPr>
      </w:pPr>
    </w:p>
    <w:p w14:paraId="18FB6A33" w14:textId="77777777" w:rsidR="0052480F" w:rsidRDefault="0052480F" w:rsidP="0052480F">
      <w:pPr>
        <w:spacing w:after="0" w:line="240" w:lineRule="auto"/>
        <w:rPr>
          <w:lang w:val="en-GB" w:eastAsia="zh-TW"/>
        </w:rPr>
      </w:pPr>
      <w:r w:rsidRPr="00127977">
        <w:rPr>
          <w:b/>
          <w:lang w:val="en-GB" w:eastAsia="zh-TW"/>
        </w:rPr>
        <w:t>Observation 4-</w:t>
      </w:r>
      <w:r>
        <w:rPr>
          <w:b/>
          <w:lang w:val="en-GB" w:eastAsia="zh-TW"/>
        </w:rPr>
        <w:t>3</w:t>
      </w:r>
      <w:r>
        <w:rPr>
          <w:lang w:val="en-GB" w:eastAsia="zh-TW"/>
        </w:rPr>
        <w:t xml:space="preserve">: The M-sequence exhibits very close CM distribution to the ZC sequence, while the Gold sequence with pi/2-BPSK modulation has the best CM distribution </w:t>
      </w:r>
    </w:p>
    <w:p w14:paraId="77BC970B" w14:textId="77777777" w:rsidR="0052480F" w:rsidRDefault="0052480F" w:rsidP="00FB453B">
      <w:pPr>
        <w:spacing w:after="0" w:line="240" w:lineRule="auto"/>
        <w:jc w:val="both"/>
        <w:rPr>
          <w:lang w:val="en-GB" w:eastAsia="zh-TW"/>
        </w:rPr>
      </w:pPr>
    </w:p>
    <w:p w14:paraId="769A8796" w14:textId="77777777" w:rsidR="001B0CD6" w:rsidRDefault="001B0CD6" w:rsidP="001B0CD6">
      <w:pPr>
        <w:spacing w:after="0" w:line="240" w:lineRule="auto"/>
        <w:jc w:val="both"/>
        <w:rPr>
          <w:noProof/>
        </w:rPr>
      </w:pPr>
      <w:r w:rsidRPr="00714314">
        <w:rPr>
          <w:b/>
          <w:noProof/>
        </w:rPr>
        <w:t>Observation 5-1</w:t>
      </w:r>
      <w:r>
        <w:rPr>
          <w:noProof/>
        </w:rPr>
        <w:t>: T</w:t>
      </w:r>
      <w:r>
        <w:rPr>
          <w:lang w:val="en-GB" w:eastAsia="zh-TW"/>
        </w:rPr>
        <w:t>he beam diameter, maximum differential delay, and maximum residual frequency offset under pre-compensation are the crucial parameters for each satellite beam under a certain elevation angle</w:t>
      </w:r>
    </w:p>
    <w:p w14:paraId="21506A46" w14:textId="77777777" w:rsidR="001B0CD6" w:rsidRDefault="001B0CD6" w:rsidP="001B0CD6">
      <w:pPr>
        <w:spacing w:after="0" w:line="240" w:lineRule="auto"/>
        <w:jc w:val="both"/>
        <w:rPr>
          <w:noProof/>
        </w:rPr>
      </w:pPr>
    </w:p>
    <w:p w14:paraId="2509BEBF" w14:textId="77777777" w:rsidR="001B0CD6" w:rsidRDefault="001B0CD6" w:rsidP="001B0CD6">
      <w:pPr>
        <w:spacing w:after="0" w:line="240" w:lineRule="auto"/>
        <w:jc w:val="both"/>
        <w:rPr>
          <w:lang w:val="en-GB" w:eastAsia="zh-TW"/>
        </w:rPr>
      </w:pPr>
      <w:r w:rsidRPr="00714314">
        <w:rPr>
          <w:b/>
          <w:noProof/>
        </w:rPr>
        <w:t>Observation 5-2</w:t>
      </w:r>
      <w:r>
        <w:rPr>
          <w:noProof/>
        </w:rPr>
        <w:t xml:space="preserve">: </w:t>
      </w:r>
      <w:r>
        <w:rPr>
          <w:lang w:val="en-GB" w:eastAsia="zh-TW"/>
        </w:rPr>
        <w:t>Besides the elevation angle, another key factor is the angle of defining half power from the boresight for the antenna radiation</w:t>
      </w:r>
    </w:p>
    <w:p w14:paraId="01E76B86" w14:textId="77777777" w:rsidR="001B0CD6" w:rsidRDefault="001B0CD6" w:rsidP="001B0CD6">
      <w:pPr>
        <w:spacing w:after="0" w:line="240" w:lineRule="auto"/>
        <w:jc w:val="both"/>
        <w:rPr>
          <w:lang w:val="en-GB" w:eastAsia="zh-TW"/>
        </w:rPr>
      </w:pPr>
    </w:p>
    <w:p w14:paraId="2614A7C2" w14:textId="77777777" w:rsidR="001B0CD6" w:rsidRDefault="001B0CD6" w:rsidP="001B0CD6">
      <w:pPr>
        <w:spacing w:after="0" w:line="240" w:lineRule="auto"/>
        <w:jc w:val="both"/>
        <w:rPr>
          <w:lang w:val="en-GB" w:eastAsia="zh-TW"/>
        </w:rPr>
      </w:pPr>
      <w:r w:rsidRPr="007F2A5E">
        <w:rPr>
          <w:b/>
          <w:lang w:val="en-GB" w:eastAsia="zh-TW"/>
        </w:rPr>
        <w:t>Observation 5-3</w:t>
      </w:r>
      <w:r>
        <w:rPr>
          <w:lang w:val="en-GB" w:eastAsia="zh-TW"/>
        </w:rPr>
        <w:t>: According to the Set-2 satellite parameters, the antenna diameter is given as 1 meter for LEO. This value may lead to 4.4</w:t>
      </w:r>
      <w:r w:rsidRPr="009756C5">
        <w:rPr>
          <w:vertAlign w:val="superscript"/>
          <w:lang w:val="en-GB" w:eastAsia="zh-TW"/>
        </w:rPr>
        <w:t>o</w:t>
      </w:r>
      <w:r>
        <w:rPr>
          <w:lang w:val="en-GB" w:eastAsia="zh-TW"/>
        </w:rPr>
        <w:t xml:space="preserve"> as the half-power angle from the boresight</w:t>
      </w:r>
    </w:p>
    <w:p w14:paraId="01747A2D" w14:textId="77777777" w:rsidR="001B0CD6" w:rsidRDefault="001B0CD6" w:rsidP="001B0CD6">
      <w:pPr>
        <w:spacing w:after="0" w:line="240" w:lineRule="auto"/>
        <w:jc w:val="both"/>
        <w:rPr>
          <w:lang w:val="en-GB" w:eastAsia="zh-TW"/>
        </w:rPr>
      </w:pPr>
    </w:p>
    <w:p w14:paraId="6C7FB968" w14:textId="77777777" w:rsidR="001B0CD6" w:rsidRDefault="001B0CD6" w:rsidP="001B0CD6">
      <w:pPr>
        <w:spacing w:after="0" w:line="240" w:lineRule="auto"/>
        <w:jc w:val="both"/>
        <w:rPr>
          <w:lang w:val="en-GB" w:eastAsia="zh-TW"/>
        </w:rPr>
      </w:pPr>
      <w:r w:rsidRPr="007F2A5E">
        <w:rPr>
          <w:b/>
          <w:lang w:val="en-GB" w:eastAsia="zh-TW"/>
        </w:rPr>
        <w:t>Observation 5-4</w:t>
      </w:r>
      <w:r>
        <w:rPr>
          <w:lang w:val="en-GB" w:eastAsia="zh-TW"/>
        </w:rPr>
        <w:t>: For 600Km orbit, 2GHz carrier frequency and elevation angle = 90</w:t>
      </w:r>
      <w:r w:rsidRPr="007F2A5E">
        <w:rPr>
          <w:vertAlign w:val="superscript"/>
          <w:lang w:val="en-GB" w:eastAsia="zh-TW"/>
        </w:rPr>
        <w:t>o</w:t>
      </w:r>
      <w:r>
        <w:rPr>
          <w:lang w:val="en-GB" w:eastAsia="zh-TW"/>
        </w:rPr>
        <w:t>, the corresponding beam diameter, two times of the maximum differential delay, and two times of the maximum residual frequency offset are 93Km, 52.1us and 7670Hz</w:t>
      </w:r>
    </w:p>
    <w:p w14:paraId="7AF8B94C" w14:textId="77777777" w:rsidR="001B0CD6" w:rsidRDefault="001B0CD6" w:rsidP="001B0CD6">
      <w:pPr>
        <w:spacing w:after="0" w:line="240" w:lineRule="auto"/>
        <w:jc w:val="both"/>
        <w:rPr>
          <w:lang w:val="en-GB" w:eastAsia="zh-TW"/>
        </w:rPr>
      </w:pPr>
    </w:p>
    <w:p w14:paraId="32E9A15B" w14:textId="77777777" w:rsidR="001B0CD6" w:rsidRDefault="001B0CD6" w:rsidP="001B0CD6">
      <w:pPr>
        <w:spacing w:after="0" w:line="240" w:lineRule="auto"/>
        <w:jc w:val="both"/>
        <w:rPr>
          <w:lang w:val="en-GB" w:eastAsia="zh-TW"/>
        </w:rPr>
      </w:pPr>
      <w:r w:rsidRPr="007F2A5E">
        <w:rPr>
          <w:b/>
          <w:lang w:val="en-GB" w:eastAsia="zh-TW"/>
        </w:rPr>
        <w:t>Observation 5-</w:t>
      </w:r>
      <w:r>
        <w:rPr>
          <w:b/>
          <w:lang w:val="en-GB" w:eastAsia="zh-TW"/>
        </w:rPr>
        <w:t>5</w:t>
      </w:r>
      <w:r>
        <w:rPr>
          <w:lang w:val="en-GB" w:eastAsia="zh-TW"/>
        </w:rPr>
        <w:t>: For 600Km orbit, 2GHz carrier frequency and elevation angle = 45</w:t>
      </w:r>
      <w:r w:rsidRPr="007F2A5E">
        <w:rPr>
          <w:vertAlign w:val="superscript"/>
          <w:lang w:val="en-GB" w:eastAsia="zh-TW"/>
        </w:rPr>
        <w:t>o</w:t>
      </w:r>
      <w:r>
        <w:rPr>
          <w:lang w:val="en-GB" w:eastAsia="zh-TW"/>
        </w:rPr>
        <w:t>, the corresponding beam diameter, two times of the maximum differential delay, and two times of the maximum residual frequency offset are 153.2Km, 654.4us and 6060Hz</w:t>
      </w:r>
    </w:p>
    <w:p w14:paraId="47DFE691" w14:textId="77777777" w:rsidR="001B0CD6" w:rsidRDefault="001B0CD6" w:rsidP="001B0CD6">
      <w:pPr>
        <w:spacing w:after="0" w:line="240" w:lineRule="auto"/>
        <w:jc w:val="both"/>
        <w:rPr>
          <w:lang w:val="en-GB" w:eastAsia="zh-TW"/>
        </w:rPr>
      </w:pPr>
    </w:p>
    <w:p w14:paraId="739D1F97" w14:textId="77777777" w:rsidR="001B0CD6" w:rsidRDefault="001B0CD6" w:rsidP="001B0CD6">
      <w:pPr>
        <w:spacing w:after="0" w:line="240" w:lineRule="auto"/>
        <w:jc w:val="both"/>
        <w:rPr>
          <w:lang w:val="en-GB" w:eastAsia="zh-TW"/>
        </w:rPr>
      </w:pPr>
      <w:r w:rsidRPr="007F2A5E">
        <w:rPr>
          <w:b/>
          <w:lang w:val="en-GB" w:eastAsia="zh-TW"/>
        </w:rPr>
        <w:t>Observation 5-</w:t>
      </w:r>
      <w:r>
        <w:rPr>
          <w:b/>
          <w:lang w:val="en-GB" w:eastAsia="zh-TW"/>
        </w:rPr>
        <w:t>6</w:t>
      </w:r>
      <w:r>
        <w:rPr>
          <w:lang w:val="en-GB" w:eastAsia="zh-TW"/>
        </w:rPr>
        <w:t>: For 600Km orbit, 2GHz carrier frequency and elevation angle = 30</w:t>
      </w:r>
      <w:r w:rsidRPr="007F2A5E">
        <w:rPr>
          <w:vertAlign w:val="superscript"/>
          <w:lang w:val="en-GB" w:eastAsia="zh-TW"/>
        </w:rPr>
        <w:t>o</w:t>
      </w:r>
      <w:r>
        <w:rPr>
          <w:lang w:val="en-GB" w:eastAsia="zh-TW"/>
        </w:rPr>
        <w:t>, the corresponding beam diameter, two times of the maximum differential delay, and two times of the maximum residual frequency offset are 256.2Km, 1390us and 4950Hz</w:t>
      </w:r>
    </w:p>
    <w:p w14:paraId="6DD1D8AB" w14:textId="77777777" w:rsidR="001B0CD6" w:rsidRDefault="001B0CD6" w:rsidP="00FB453B">
      <w:pPr>
        <w:spacing w:after="0" w:line="240" w:lineRule="auto"/>
        <w:jc w:val="both"/>
        <w:rPr>
          <w:lang w:val="en-GB" w:eastAsia="zh-TW"/>
        </w:rPr>
      </w:pPr>
    </w:p>
    <w:p w14:paraId="2671F8DB" w14:textId="77777777" w:rsidR="00EF7191" w:rsidRDefault="00EF7191" w:rsidP="00EF7191">
      <w:pPr>
        <w:spacing w:after="0" w:line="240" w:lineRule="auto"/>
        <w:jc w:val="both"/>
        <w:rPr>
          <w:lang w:val="en-GB" w:eastAsia="zh-TW"/>
        </w:rPr>
      </w:pPr>
      <w:r w:rsidRPr="00AD28C2">
        <w:rPr>
          <w:b/>
          <w:lang w:val="en-GB" w:eastAsia="zh-TW"/>
        </w:rPr>
        <w:t>Observation 6-1</w:t>
      </w:r>
      <w:r>
        <w:rPr>
          <w:lang w:val="en-GB" w:eastAsia="zh-TW"/>
        </w:rPr>
        <w:t>: The PRACH preamble design in LTE and NR actually links the CP length and GT length. It is observed that CP length is equal to GT length + maximum delay spread. Moreover, the GT length is related to the maximum RTT</w:t>
      </w:r>
    </w:p>
    <w:p w14:paraId="7D64B036" w14:textId="77777777" w:rsidR="00EF7191" w:rsidRDefault="00EF7191" w:rsidP="00EF7191">
      <w:pPr>
        <w:spacing w:after="0" w:line="240" w:lineRule="auto"/>
        <w:jc w:val="both"/>
        <w:rPr>
          <w:lang w:val="en-GB" w:eastAsia="zh-TW"/>
        </w:rPr>
      </w:pPr>
    </w:p>
    <w:p w14:paraId="1AC912D6" w14:textId="77777777" w:rsidR="00EF7191" w:rsidRDefault="00EF7191" w:rsidP="00EF7191">
      <w:pPr>
        <w:spacing w:after="0" w:line="240" w:lineRule="auto"/>
        <w:jc w:val="both"/>
        <w:rPr>
          <w:lang w:val="en-GB" w:eastAsia="zh-TW"/>
        </w:rPr>
      </w:pPr>
      <w:r w:rsidRPr="00F06A6E">
        <w:rPr>
          <w:b/>
          <w:lang w:val="en-GB" w:eastAsia="zh-TW"/>
        </w:rPr>
        <w:t>Observation 6-2</w:t>
      </w:r>
      <w:r>
        <w:rPr>
          <w:lang w:val="en-GB" w:eastAsia="zh-TW"/>
        </w:rPr>
        <w:t>: The GT length maybe related to the two times of the maximum differential delay under NTN scenario</w:t>
      </w:r>
    </w:p>
    <w:p w14:paraId="2EE4621A" w14:textId="77777777" w:rsidR="00EF7191" w:rsidRDefault="00EF7191" w:rsidP="00EF7191">
      <w:pPr>
        <w:spacing w:after="0" w:line="240" w:lineRule="auto"/>
        <w:jc w:val="both"/>
        <w:rPr>
          <w:lang w:val="en-GB" w:eastAsia="zh-TW"/>
        </w:rPr>
      </w:pPr>
    </w:p>
    <w:p w14:paraId="0A94486E" w14:textId="77777777" w:rsidR="00EF7191" w:rsidRDefault="00EF7191" w:rsidP="00EF7191">
      <w:pPr>
        <w:spacing w:after="0" w:line="240" w:lineRule="auto"/>
        <w:jc w:val="both"/>
        <w:rPr>
          <w:lang w:val="en-GB" w:eastAsia="zh-TW"/>
        </w:rPr>
      </w:pPr>
      <w:r w:rsidRPr="00AD28C2">
        <w:rPr>
          <w:b/>
          <w:lang w:val="en-GB" w:eastAsia="zh-TW"/>
        </w:rPr>
        <w:t>Observation 6-</w:t>
      </w:r>
      <w:r>
        <w:rPr>
          <w:b/>
          <w:lang w:val="en-GB" w:eastAsia="zh-TW"/>
        </w:rPr>
        <w:t>3</w:t>
      </w:r>
      <w:r>
        <w:rPr>
          <w:lang w:val="en-GB" w:eastAsia="zh-TW"/>
        </w:rPr>
        <w:t>: The possible reason to link CP length and GT length could be the simplification of PRACH receiver. During the uplink slot, the gNB receiver may just apply a fixed window to detect the PRACH with all possible delays</w:t>
      </w:r>
    </w:p>
    <w:p w14:paraId="75AB5449" w14:textId="77777777" w:rsidR="00EF7191" w:rsidRDefault="00EF7191" w:rsidP="00EF7191">
      <w:pPr>
        <w:spacing w:after="0" w:line="240" w:lineRule="auto"/>
        <w:jc w:val="both"/>
        <w:rPr>
          <w:lang w:val="en-GB" w:eastAsia="zh-TW"/>
        </w:rPr>
      </w:pPr>
    </w:p>
    <w:p w14:paraId="48CD7ACA" w14:textId="77777777" w:rsidR="00EF7191" w:rsidRDefault="00EF7191" w:rsidP="00EF7191">
      <w:pPr>
        <w:spacing w:after="0" w:line="240" w:lineRule="auto"/>
        <w:jc w:val="both"/>
        <w:rPr>
          <w:lang w:val="en-GB" w:eastAsia="zh-TW"/>
        </w:rPr>
      </w:pPr>
      <w:r w:rsidRPr="00AD28C2">
        <w:rPr>
          <w:b/>
          <w:lang w:val="en-GB" w:eastAsia="zh-TW"/>
        </w:rPr>
        <w:t>Observation 6-</w:t>
      </w:r>
      <w:r>
        <w:rPr>
          <w:b/>
          <w:lang w:val="en-GB" w:eastAsia="zh-TW"/>
        </w:rPr>
        <w:t>4</w:t>
      </w:r>
      <w:r>
        <w:rPr>
          <w:lang w:val="en-GB" w:eastAsia="zh-TW"/>
        </w:rPr>
        <w:t>: When CP length is smaller than the GT length, a sliding window or multiple fixed windows maybe needed to improve the detection performance. This is because that a fixed window may not contain a complete sequence, thereby reducing the received SINR</w:t>
      </w:r>
    </w:p>
    <w:p w14:paraId="0DEC8468" w14:textId="77777777" w:rsidR="00EF7191" w:rsidRDefault="00EF7191" w:rsidP="00EF7191">
      <w:pPr>
        <w:spacing w:after="0" w:line="240" w:lineRule="auto"/>
        <w:jc w:val="both"/>
        <w:rPr>
          <w:lang w:val="en-GB" w:eastAsia="zh-TW"/>
        </w:rPr>
      </w:pPr>
    </w:p>
    <w:p w14:paraId="3420F4D6" w14:textId="77777777" w:rsidR="00CD13BE" w:rsidRPr="00A104EA" w:rsidRDefault="00CD13BE" w:rsidP="00CD13BE">
      <w:pPr>
        <w:pStyle w:val="BodyText"/>
        <w:spacing w:after="0" w:line="240" w:lineRule="auto"/>
        <w:jc w:val="both"/>
        <w:rPr>
          <w:lang w:eastAsia="ko-KR"/>
        </w:rPr>
      </w:pPr>
      <w:r w:rsidRPr="001618A0">
        <w:rPr>
          <w:b/>
          <w:lang w:eastAsia="ko-KR"/>
        </w:rPr>
        <w:t>Observation 7-1:</w:t>
      </w:r>
      <w:r>
        <w:rPr>
          <w:b/>
          <w:i/>
          <w:lang w:eastAsia="ko-KR"/>
        </w:rPr>
        <w:t xml:space="preserve"> </w:t>
      </w:r>
      <w:r w:rsidRPr="00A104EA">
        <w:rPr>
          <w:lang w:eastAsia="ko-KR"/>
        </w:rPr>
        <w:t>The maximum initial TA command in RAR is not sufficient to advance UL transmission timi</w:t>
      </w:r>
      <w:r>
        <w:rPr>
          <w:lang w:eastAsia="ko-KR"/>
        </w:rPr>
        <w:t>ng for any of the NTN scenarios</w:t>
      </w:r>
    </w:p>
    <w:p w14:paraId="53FC97ED" w14:textId="77777777" w:rsidR="00CD13BE" w:rsidRDefault="00CD13BE" w:rsidP="00CD13BE">
      <w:pPr>
        <w:pStyle w:val="BodyText"/>
        <w:spacing w:after="0" w:line="240" w:lineRule="auto"/>
        <w:jc w:val="both"/>
        <w:rPr>
          <w:b/>
          <w:lang w:eastAsia="ko-KR"/>
        </w:rPr>
      </w:pPr>
    </w:p>
    <w:p w14:paraId="6F5D8C0F" w14:textId="77777777" w:rsidR="00CD13BE" w:rsidRPr="00A104EA" w:rsidRDefault="00CD13BE" w:rsidP="00CD13BE">
      <w:pPr>
        <w:pStyle w:val="BodyText"/>
        <w:spacing w:after="0" w:line="240" w:lineRule="auto"/>
        <w:jc w:val="both"/>
        <w:rPr>
          <w:b/>
          <w:i/>
          <w:lang w:eastAsia="ko-KR"/>
        </w:rPr>
      </w:pPr>
      <w:r w:rsidRPr="001618A0">
        <w:rPr>
          <w:b/>
          <w:lang w:eastAsia="ko-KR"/>
        </w:rPr>
        <w:lastRenderedPageBreak/>
        <w:t xml:space="preserve">Observation 7-2: </w:t>
      </w:r>
      <w:r w:rsidRPr="00A104EA">
        <w:rPr>
          <w:lang w:eastAsia="ko-KR"/>
        </w:rPr>
        <w:t>Using a coarser granularity for the initial TA granularity is likely to result in significant inter carrier interference due to loss of orthogonality betwe</w:t>
      </w:r>
      <w:r>
        <w:rPr>
          <w:lang w:eastAsia="ko-KR"/>
        </w:rPr>
        <w:t>en PUSCH transmissions for Msg3</w:t>
      </w:r>
      <w:r w:rsidRPr="00A104EA">
        <w:rPr>
          <w:lang w:eastAsia="ko-KR"/>
        </w:rPr>
        <w:t xml:space="preserve">  </w:t>
      </w:r>
    </w:p>
    <w:p w14:paraId="2388D914" w14:textId="77777777" w:rsidR="00CD13BE" w:rsidRDefault="00CD13BE" w:rsidP="00CD13BE">
      <w:pPr>
        <w:pStyle w:val="BodyText"/>
        <w:spacing w:after="0" w:line="240" w:lineRule="auto"/>
        <w:jc w:val="both"/>
        <w:rPr>
          <w:b/>
          <w:lang w:eastAsia="ko-KR"/>
        </w:rPr>
      </w:pPr>
    </w:p>
    <w:p w14:paraId="72D2FEE0" w14:textId="77777777" w:rsidR="00CD13BE" w:rsidRPr="00A104EA" w:rsidRDefault="00CD13BE" w:rsidP="00CD13BE">
      <w:pPr>
        <w:pStyle w:val="BodyText"/>
        <w:spacing w:after="0" w:line="240" w:lineRule="auto"/>
        <w:jc w:val="both"/>
        <w:rPr>
          <w:b/>
          <w:i/>
          <w:lang w:eastAsia="ko-KR"/>
        </w:rPr>
      </w:pPr>
      <w:r w:rsidRPr="001618A0">
        <w:rPr>
          <w:b/>
          <w:lang w:eastAsia="ko-KR"/>
        </w:rPr>
        <w:t>Observation 7-3:</w:t>
      </w:r>
      <w:r w:rsidRPr="00376D32">
        <w:rPr>
          <w:b/>
          <w:i/>
          <w:lang w:eastAsia="ko-KR"/>
        </w:rPr>
        <w:t xml:space="preserve"> </w:t>
      </w:r>
      <w:r w:rsidRPr="00A104EA">
        <w:rPr>
          <w:lang w:eastAsia="ko-KR"/>
        </w:rPr>
        <w:t>Using 3 additional bits to indicate the initial TA in the RAR increases the range of TA to {1, 2, .., 30768}, which allo</w:t>
      </w:r>
      <w:r>
        <w:rPr>
          <w:lang w:eastAsia="ko-KR"/>
        </w:rPr>
        <w:t>ws a maximum TA of up to 16 ms</w:t>
      </w:r>
    </w:p>
    <w:p w14:paraId="42C25418" w14:textId="77777777" w:rsidR="00CD13BE" w:rsidRDefault="00CD13BE" w:rsidP="00EF7191">
      <w:pPr>
        <w:spacing w:after="0" w:line="240" w:lineRule="auto"/>
        <w:jc w:val="both"/>
        <w:rPr>
          <w:lang w:eastAsia="zh-TW"/>
        </w:rPr>
      </w:pPr>
    </w:p>
    <w:p w14:paraId="0A924A86" w14:textId="77777777" w:rsidR="00CD13BE" w:rsidRPr="00A104EA" w:rsidRDefault="00CD13BE" w:rsidP="00CD13BE">
      <w:pPr>
        <w:pStyle w:val="BodyText"/>
        <w:spacing w:after="0" w:line="240" w:lineRule="auto"/>
        <w:jc w:val="both"/>
        <w:rPr>
          <w:b/>
          <w:i/>
          <w:lang w:eastAsia="ko-KR"/>
        </w:rPr>
      </w:pPr>
      <w:r w:rsidRPr="001618A0">
        <w:rPr>
          <w:b/>
          <w:lang w:eastAsia="ko-KR"/>
        </w:rPr>
        <w:t>Observation 7-4:</w:t>
      </w:r>
      <w:r w:rsidRPr="00E45900">
        <w:rPr>
          <w:b/>
          <w:i/>
          <w:lang w:eastAsia="ko-KR"/>
        </w:rPr>
        <w:t xml:space="preserve"> </w:t>
      </w:r>
      <w:r w:rsidRPr="00A104EA">
        <w:rPr>
          <w:lang w:eastAsia="ko-KR"/>
        </w:rPr>
        <w:t>Impact of time drift on TA update could result in</w:t>
      </w:r>
      <w:r>
        <w:rPr>
          <w:lang w:eastAsia="ko-KR"/>
        </w:rPr>
        <w:t xml:space="preserve"> significant signaling overhead</w:t>
      </w:r>
    </w:p>
    <w:p w14:paraId="54FECB29" w14:textId="77777777" w:rsidR="00CD13BE" w:rsidRDefault="00CD13BE" w:rsidP="00CD13BE">
      <w:pPr>
        <w:pStyle w:val="BodyText"/>
        <w:spacing w:after="0" w:line="240" w:lineRule="auto"/>
        <w:jc w:val="both"/>
        <w:rPr>
          <w:b/>
          <w:lang w:eastAsia="ko-KR"/>
        </w:rPr>
      </w:pPr>
    </w:p>
    <w:p w14:paraId="29419BB2" w14:textId="77777777" w:rsidR="00CD13BE" w:rsidRPr="00A104EA" w:rsidRDefault="00CD13BE" w:rsidP="00CD13BE">
      <w:pPr>
        <w:pStyle w:val="BodyText"/>
        <w:spacing w:after="0" w:line="240" w:lineRule="auto"/>
        <w:jc w:val="both"/>
        <w:rPr>
          <w:b/>
          <w:i/>
          <w:lang w:eastAsia="ko-KR"/>
        </w:rPr>
      </w:pPr>
      <w:r w:rsidRPr="001618A0">
        <w:rPr>
          <w:b/>
          <w:lang w:eastAsia="ko-KR"/>
        </w:rPr>
        <w:t>Observation 7-5:</w:t>
      </w:r>
      <w:r w:rsidRPr="003E2DB0">
        <w:rPr>
          <w:b/>
          <w:i/>
          <w:lang w:eastAsia="ko-KR"/>
        </w:rPr>
        <w:t xml:space="preserve"> </w:t>
      </w:r>
      <w:r w:rsidRPr="00A104EA">
        <w:rPr>
          <w:lang w:eastAsia="ko-KR"/>
        </w:rPr>
        <w:t>Impact of timing drift can result in higher transmission timing error than ±T</w:t>
      </w:r>
      <w:r w:rsidRPr="00A104EA">
        <w:rPr>
          <w:vertAlign w:val="subscript"/>
          <w:lang w:eastAsia="ko-KR"/>
        </w:rPr>
        <w:t>e</w:t>
      </w:r>
    </w:p>
    <w:p w14:paraId="365A10E3" w14:textId="77777777" w:rsidR="00DA5982" w:rsidRDefault="00DA5982" w:rsidP="00FB453B">
      <w:pPr>
        <w:spacing w:after="0" w:line="240" w:lineRule="auto"/>
        <w:jc w:val="both"/>
        <w:rPr>
          <w:lang w:val="en-GB" w:eastAsia="zh-TW"/>
        </w:rPr>
      </w:pPr>
    </w:p>
    <w:p w14:paraId="089A0F08" w14:textId="77777777" w:rsidR="00DA5982" w:rsidRDefault="00DA5982" w:rsidP="00DA5982">
      <w:pPr>
        <w:spacing w:after="0" w:line="240" w:lineRule="auto"/>
        <w:jc w:val="both"/>
        <w:rPr>
          <w:lang w:eastAsia="zh-TW"/>
        </w:rPr>
      </w:pPr>
      <w:r w:rsidRPr="00242580">
        <w:rPr>
          <w:b/>
          <w:lang w:val="en-GB" w:eastAsia="zh-TW"/>
        </w:rPr>
        <w:t>Proposal 3-1</w:t>
      </w:r>
      <w:r>
        <w:rPr>
          <w:lang w:val="en-GB" w:eastAsia="zh-TW"/>
        </w:rPr>
        <w:t>: Study new PRACH preamble sequence design options robust to frequency offset, where at least the following candidates can be considered:</w:t>
      </w:r>
    </w:p>
    <w:p w14:paraId="193F5D95" w14:textId="77777777" w:rsidR="00DA5982" w:rsidRDefault="00DA5982" w:rsidP="00DA5982">
      <w:pPr>
        <w:pStyle w:val="ListParagraph"/>
        <w:numPr>
          <w:ilvl w:val="0"/>
          <w:numId w:val="23"/>
        </w:numPr>
        <w:spacing w:after="0" w:line="240" w:lineRule="auto"/>
        <w:jc w:val="both"/>
        <w:rPr>
          <w:lang w:eastAsia="zh-TW"/>
        </w:rPr>
      </w:pPr>
      <w:r>
        <w:rPr>
          <w:lang w:eastAsia="zh-TW"/>
        </w:rPr>
        <w:t>Gold sequence</w:t>
      </w:r>
    </w:p>
    <w:p w14:paraId="2EF5CF08" w14:textId="77777777" w:rsidR="00DA5982" w:rsidRPr="00CB439D" w:rsidRDefault="00DA5982" w:rsidP="00DA5982">
      <w:pPr>
        <w:pStyle w:val="ListParagraph"/>
        <w:numPr>
          <w:ilvl w:val="0"/>
          <w:numId w:val="23"/>
        </w:numPr>
        <w:spacing w:after="0" w:line="240" w:lineRule="auto"/>
        <w:jc w:val="both"/>
        <w:rPr>
          <w:lang w:eastAsia="zh-TW"/>
        </w:rPr>
      </w:pPr>
      <w:r>
        <w:rPr>
          <w:lang w:eastAsia="zh-TW"/>
        </w:rPr>
        <w:t>M-sequence</w:t>
      </w:r>
    </w:p>
    <w:p w14:paraId="3846A0F8" w14:textId="77777777" w:rsidR="00DA5982" w:rsidRDefault="00DA5982" w:rsidP="00FB453B">
      <w:pPr>
        <w:spacing w:after="0" w:line="240" w:lineRule="auto"/>
        <w:jc w:val="both"/>
        <w:rPr>
          <w:lang w:val="en-GB" w:eastAsia="zh-TW"/>
        </w:rPr>
      </w:pPr>
    </w:p>
    <w:p w14:paraId="1E8B2DA0" w14:textId="015D5D8B" w:rsidR="00EF7191" w:rsidRDefault="00EF7191" w:rsidP="001618A0">
      <w:pPr>
        <w:spacing w:after="0" w:line="240" w:lineRule="auto"/>
        <w:jc w:val="both"/>
        <w:rPr>
          <w:lang w:val="en-GB" w:eastAsia="zh-TW"/>
        </w:rPr>
      </w:pPr>
      <w:r w:rsidRPr="00FA428E">
        <w:rPr>
          <w:b/>
          <w:lang w:val="en-GB" w:eastAsia="zh-TW"/>
        </w:rPr>
        <w:t>Proposal 6-1</w:t>
      </w:r>
      <w:r>
        <w:rPr>
          <w:lang w:val="en-GB" w:eastAsia="zh-TW"/>
        </w:rPr>
        <w:t>: Consider CP length &lt; GT length for overhead reduction</w:t>
      </w:r>
      <w:r w:rsidR="00230468">
        <w:rPr>
          <w:lang w:val="en-GB" w:eastAsia="zh-TW"/>
        </w:rPr>
        <w:t xml:space="preserve">, when assuming GT length </w:t>
      </w:r>
      <w:bookmarkStart w:id="10" w:name="_GoBack"/>
      <w:bookmarkEnd w:id="10"/>
      <w:r w:rsidR="00230468">
        <w:rPr>
          <w:lang w:val="en-GB" w:eastAsia="zh-TW"/>
        </w:rPr>
        <w:t>= max RTT</w:t>
      </w:r>
    </w:p>
    <w:p w14:paraId="4DC4D962" w14:textId="77777777" w:rsidR="00CD13BE" w:rsidRDefault="00CD13BE" w:rsidP="001618A0">
      <w:pPr>
        <w:pStyle w:val="BodyText"/>
        <w:spacing w:after="0" w:line="240" w:lineRule="auto"/>
        <w:jc w:val="both"/>
        <w:rPr>
          <w:b/>
          <w:lang w:eastAsia="ko-KR"/>
        </w:rPr>
      </w:pPr>
    </w:p>
    <w:p w14:paraId="4887EE91" w14:textId="3A724B7C" w:rsidR="00A104EA" w:rsidRPr="00A104EA" w:rsidRDefault="00A104EA" w:rsidP="001618A0">
      <w:pPr>
        <w:pStyle w:val="BodyText"/>
        <w:spacing w:after="0" w:line="240" w:lineRule="auto"/>
        <w:jc w:val="both"/>
        <w:rPr>
          <w:b/>
          <w:i/>
          <w:lang w:eastAsia="ko-KR"/>
        </w:rPr>
      </w:pPr>
      <w:r w:rsidRPr="001618A0">
        <w:rPr>
          <w:b/>
          <w:lang w:eastAsia="ko-KR"/>
        </w:rPr>
        <w:t>Proposal 7-1:</w:t>
      </w:r>
      <w:r w:rsidRPr="00376D32">
        <w:rPr>
          <w:b/>
          <w:i/>
          <w:lang w:eastAsia="ko-KR"/>
        </w:rPr>
        <w:t xml:space="preserve"> </w:t>
      </w:r>
      <w:r w:rsidRPr="00A104EA">
        <w:rPr>
          <w:lang w:eastAsia="ko-KR"/>
        </w:rPr>
        <w:t>For NTN, the initial TA command is indicated with 15 bits in the</w:t>
      </w:r>
      <w:r w:rsidR="001618A0">
        <w:rPr>
          <w:lang w:eastAsia="ko-KR"/>
        </w:rPr>
        <w:t xml:space="preserve"> Random Access Response message</w:t>
      </w:r>
    </w:p>
    <w:p w14:paraId="13D45740" w14:textId="77777777" w:rsidR="00CD13BE" w:rsidRDefault="00CD13BE" w:rsidP="001618A0">
      <w:pPr>
        <w:pStyle w:val="BodyText"/>
        <w:spacing w:after="0" w:line="240" w:lineRule="auto"/>
        <w:jc w:val="both"/>
        <w:rPr>
          <w:b/>
          <w:lang w:eastAsia="ko-KR"/>
        </w:rPr>
      </w:pPr>
    </w:p>
    <w:p w14:paraId="2E745FB3" w14:textId="664A692A" w:rsidR="00A104EA" w:rsidRDefault="00A104EA" w:rsidP="001618A0">
      <w:pPr>
        <w:pStyle w:val="BodyText"/>
        <w:spacing w:after="0" w:line="240" w:lineRule="auto"/>
        <w:jc w:val="both"/>
        <w:rPr>
          <w:lang w:eastAsia="ko-KR"/>
        </w:rPr>
      </w:pPr>
      <w:r w:rsidRPr="001618A0">
        <w:rPr>
          <w:b/>
          <w:lang w:eastAsia="ko-KR"/>
        </w:rPr>
        <w:t>Proposal 7-2:</w:t>
      </w:r>
      <w:r w:rsidRPr="00513BF6">
        <w:rPr>
          <w:b/>
          <w:i/>
          <w:lang w:eastAsia="ko-KR"/>
        </w:rPr>
        <w:t xml:space="preserve"> </w:t>
      </w:r>
      <w:r w:rsidRPr="00A104EA">
        <w:rPr>
          <w:lang w:eastAsia="ko-KR"/>
        </w:rPr>
        <w:t>gNB includes expected timing drift in TA command for UE in connected mode based on satelli</w:t>
      </w:r>
      <w:r w:rsidR="001618A0">
        <w:rPr>
          <w:lang w:eastAsia="ko-KR"/>
        </w:rPr>
        <w:t>te ephemeris</w:t>
      </w:r>
    </w:p>
    <w:p w14:paraId="77458E5A" w14:textId="77777777" w:rsidR="002E575B" w:rsidRPr="00C0228B" w:rsidRDefault="002E575B" w:rsidP="001618A0">
      <w:pPr>
        <w:spacing w:after="0" w:line="240" w:lineRule="auto"/>
        <w:rPr>
          <w:sz w:val="16"/>
          <w:szCs w:val="16"/>
          <w:lang w:val="en-GB" w:eastAsia="zh-TW"/>
        </w:rPr>
      </w:pPr>
    </w:p>
    <w:p w14:paraId="4272FA65" w14:textId="77777777" w:rsidR="009457AE" w:rsidRDefault="003F31E6" w:rsidP="00787535">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Reference</w:t>
      </w:r>
    </w:p>
    <w:p w14:paraId="4FFCDD84" w14:textId="77777777" w:rsidR="009B7FD5" w:rsidRDefault="009B7FD5" w:rsidP="00C665F0">
      <w:pPr>
        <w:spacing w:after="0" w:line="240" w:lineRule="auto"/>
        <w:rPr>
          <w:lang w:val="en-GB" w:eastAsia="zh-TW"/>
        </w:rPr>
      </w:pPr>
      <w:r>
        <w:rPr>
          <w:lang w:val="en-GB" w:eastAsia="zh-TW"/>
        </w:rPr>
        <w:t>[1] R1-1909261, QC</w:t>
      </w:r>
    </w:p>
    <w:p w14:paraId="32CAEF37" w14:textId="77777777" w:rsidR="00D07226" w:rsidRDefault="00C665F0" w:rsidP="00C665F0">
      <w:pPr>
        <w:spacing w:after="0" w:line="240" w:lineRule="auto"/>
        <w:rPr>
          <w:lang w:val="en-GB" w:eastAsia="zh-TW"/>
        </w:rPr>
      </w:pPr>
      <w:r>
        <w:rPr>
          <w:lang w:val="en-GB" w:eastAsia="zh-TW"/>
        </w:rPr>
        <w:t>[</w:t>
      </w:r>
      <w:r w:rsidR="009B7FD5">
        <w:rPr>
          <w:lang w:val="en-GB" w:eastAsia="zh-TW"/>
        </w:rPr>
        <w:t>2</w:t>
      </w:r>
      <w:r>
        <w:rPr>
          <w:lang w:val="en-GB" w:eastAsia="zh-TW"/>
        </w:rPr>
        <w:t xml:space="preserve">] </w:t>
      </w:r>
      <w:r w:rsidR="00B45D57">
        <w:rPr>
          <w:lang w:val="en-GB" w:eastAsia="zh-TW"/>
        </w:rPr>
        <w:t>R1-040642</w:t>
      </w:r>
      <w:r w:rsidR="009B7FD5">
        <w:rPr>
          <w:lang w:val="en-GB" w:eastAsia="zh-TW"/>
        </w:rPr>
        <w:t>, Motorola</w:t>
      </w:r>
    </w:p>
    <w:p w14:paraId="2E47D7CA" w14:textId="77777777" w:rsidR="00F5348E" w:rsidRPr="00C0228B" w:rsidRDefault="00F5348E" w:rsidP="00C665F0">
      <w:pPr>
        <w:spacing w:after="0" w:line="240" w:lineRule="auto"/>
        <w:rPr>
          <w:sz w:val="16"/>
          <w:szCs w:val="16"/>
          <w:lang w:val="en-GB" w:eastAsia="zh-TW"/>
        </w:rPr>
      </w:pPr>
    </w:p>
    <w:sectPr w:rsidR="00F5348E" w:rsidRPr="00C0228B"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F1028" w14:textId="77777777" w:rsidR="002F6F84" w:rsidRDefault="002F6F84">
      <w:r>
        <w:separator/>
      </w:r>
    </w:p>
  </w:endnote>
  <w:endnote w:type="continuationSeparator" w:id="0">
    <w:p w14:paraId="120D375A" w14:textId="77777777" w:rsidR="002F6F84" w:rsidRDefault="002F6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33F5E" w14:textId="77777777" w:rsidR="002F6F84" w:rsidRDefault="002F6F84">
      <w:r>
        <w:separator/>
      </w:r>
    </w:p>
  </w:footnote>
  <w:footnote w:type="continuationSeparator" w:id="0">
    <w:p w14:paraId="4F451A76" w14:textId="77777777" w:rsidR="002F6F84" w:rsidRDefault="002F6F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52F4D"/>
    <w:multiLevelType w:val="hybridMultilevel"/>
    <w:tmpl w:val="A9188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61B95"/>
    <w:multiLevelType w:val="hybridMultilevel"/>
    <w:tmpl w:val="AE022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E6561"/>
    <w:multiLevelType w:val="hybridMultilevel"/>
    <w:tmpl w:val="100CE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E1289"/>
    <w:multiLevelType w:val="hybridMultilevel"/>
    <w:tmpl w:val="E2AA1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E1B73"/>
    <w:multiLevelType w:val="hybridMultilevel"/>
    <w:tmpl w:val="6ABC1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51333"/>
    <w:multiLevelType w:val="hybridMultilevel"/>
    <w:tmpl w:val="641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A0A74"/>
    <w:multiLevelType w:val="hybridMultilevel"/>
    <w:tmpl w:val="8F10C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DB583F"/>
    <w:multiLevelType w:val="hybridMultilevel"/>
    <w:tmpl w:val="4888D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A032D"/>
    <w:multiLevelType w:val="hybridMultilevel"/>
    <w:tmpl w:val="F2542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50A06"/>
    <w:multiLevelType w:val="hybridMultilevel"/>
    <w:tmpl w:val="6430F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76078"/>
    <w:multiLevelType w:val="hybridMultilevel"/>
    <w:tmpl w:val="63927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E163C"/>
    <w:multiLevelType w:val="hybridMultilevel"/>
    <w:tmpl w:val="5BAEA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D74603"/>
    <w:multiLevelType w:val="hybridMultilevel"/>
    <w:tmpl w:val="29DAD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8B243F"/>
    <w:multiLevelType w:val="hybridMultilevel"/>
    <w:tmpl w:val="5D5AE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D7E39"/>
    <w:multiLevelType w:val="hybridMultilevel"/>
    <w:tmpl w:val="1700D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9552C1"/>
    <w:multiLevelType w:val="hybridMultilevel"/>
    <w:tmpl w:val="C6647186"/>
    <w:lvl w:ilvl="0" w:tplc="83107AAE">
      <w:start w:val="2"/>
      <w:numFmt w:val="bullet"/>
      <w:lvlText w:val="-"/>
      <w:lvlJc w:val="left"/>
      <w:pPr>
        <w:ind w:left="720" w:hanging="360"/>
      </w:pPr>
      <w:rPr>
        <w:rFonts w:ascii="Calibri" w:eastAsia="MS Mincho"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646DE9"/>
    <w:multiLevelType w:val="hybridMultilevel"/>
    <w:tmpl w:val="A3DA6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5A041A"/>
    <w:multiLevelType w:val="hybridMultilevel"/>
    <w:tmpl w:val="F2403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num w:numId="1">
    <w:abstractNumId w:val="20"/>
  </w:num>
  <w:num w:numId="2">
    <w:abstractNumId w:val="21"/>
  </w:num>
  <w:num w:numId="3">
    <w:abstractNumId w:val="16"/>
  </w:num>
  <w:num w:numId="4">
    <w:abstractNumId w:val="17"/>
  </w:num>
  <w:num w:numId="5">
    <w:abstractNumId w:val="11"/>
  </w:num>
  <w:num w:numId="6">
    <w:abstractNumId w:val="2"/>
  </w:num>
  <w:num w:numId="7">
    <w:abstractNumId w:val="6"/>
  </w:num>
  <w:num w:numId="8">
    <w:abstractNumId w:val="4"/>
  </w:num>
  <w:num w:numId="9">
    <w:abstractNumId w:val="1"/>
  </w:num>
  <w:num w:numId="10">
    <w:abstractNumId w:val="13"/>
  </w:num>
  <w:num w:numId="11">
    <w:abstractNumId w:val="14"/>
  </w:num>
  <w:num w:numId="12">
    <w:abstractNumId w:val="3"/>
  </w:num>
  <w:num w:numId="13">
    <w:abstractNumId w:val="12"/>
  </w:num>
  <w:num w:numId="14">
    <w:abstractNumId w:val="8"/>
  </w:num>
  <w:num w:numId="15">
    <w:abstractNumId w:val="10"/>
  </w:num>
  <w:num w:numId="16">
    <w:abstractNumId w:val="5"/>
  </w:num>
  <w:num w:numId="17">
    <w:abstractNumId w:val="7"/>
  </w:num>
  <w:num w:numId="18">
    <w:abstractNumId w:val="9"/>
  </w:num>
  <w:num w:numId="19">
    <w:abstractNumId w:val="0"/>
  </w:num>
  <w:num w:numId="20">
    <w:abstractNumId w:val="19"/>
  </w:num>
  <w:num w:numId="21">
    <w:abstractNumId w:val="15"/>
  </w:num>
  <w:num w:numId="22">
    <w:abstractNumId w:val="22"/>
  </w:num>
  <w:num w:numId="2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6D6"/>
    <w:rsid w:val="00003707"/>
    <w:rsid w:val="0000377C"/>
    <w:rsid w:val="00003920"/>
    <w:rsid w:val="00003983"/>
    <w:rsid w:val="00003E80"/>
    <w:rsid w:val="00004051"/>
    <w:rsid w:val="000040D8"/>
    <w:rsid w:val="0000429D"/>
    <w:rsid w:val="00004A7C"/>
    <w:rsid w:val="0000512C"/>
    <w:rsid w:val="0000562B"/>
    <w:rsid w:val="000058AF"/>
    <w:rsid w:val="000058B4"/>
    <w:rsid w:val="000065E7"/>
    <w:rsid w:val="000067F1"/>
    <w:rsid w:val="00006DD2"/>
    <w:rsid w:val="00006E05"/>
    <w:rsid w:val="00006FDF"/>
    <w:rsid w:val="000074C4"/>
    <w:rsid w:val="00007C44"/>
    <w:rsid w:val="00007DB6"/>
    <w:rsid w:val="00007EDE"/>
    <w:rsid w:val="00010325"/>
    <w:rsid w:val="00010661"/>
    <w:rsid w:val="00010ADC"/>
    <w:rsid w:val="00010AE9"/>
    <w:rsid w:val="00010D0F"/>
    <w:rsid w:val="00010E97"/>
    <w:rsid w:val="00011012"/>
    <w:rsid w:val="0001104F"/>
    <w:rsid w:val="00011541"/>
    <w:rsid w:val="0001159E"/>
    <w:rsid w:val="00011779"/>
    <w:rsid w:val="000119B7"/>
    <w:rsid w:val="00011F5A"/>
    <w:rsid w:val="00011F91"/>
    <w:rsid w:val="0001241F"/>
    <w:rsid w:val="000128C4"/>
    <w:rsid w:val="00012BE7"/>
    <w:rsid w:val="00012D8A"/>
    <w:rsid w:val="00013129"/>
    <w:rsid w:val="00013939"/>
    <w:rsid w:val="00013953"/>
    <w:rsid w:val="0001417C"/>
    <w:rsid w:val="00014422"/>
    <w:rsid w:val="000144C6"/>
    <w:rsid w:val="000144FE"/>
    <w:rsid w:val="000145AC"/>
    <w:rsid w:val="0001463B"/>
    <w:rsid w:val="00015201"/>
    <w:rsid w:val="00015634"/>
    <w:rsid w:val="00015651"/>
    <w:rsid w:val="00015724"/>
    <w:rsid w:val="000157DC"/>
    <w:rsid w:val="00015AB5"/>
    <w:rsid w:val="00015B29"/>
    <w:rsid w:val="00015C22"/>
    <w:rsid w:val="00015F64"/>
    <w:rsid w:val="0001616D"/>
    <w:rsid w:val="00016AF9"/>
    <w:rsid w:val="00016D91"/>
    <w:rsid w:val="00016EBB"/>
    <w:rsid w:val="00017525"/>
    <w:rsid w:val="0001770E"/>
    <w:rsid w:val="00017EBE"/>
    <w:rsid w:val="00017EDA"/>
    <w:rsid w:val="000200CC"/>
    <w:rsid w:val="00020401"/>
    <w:rsid w:val="000204B4"/>
    <w:rsid w:val="00021057"/>
    <w:rsid w:val="00021243"/>
    <w:rsid w:val="0002142B"/>
    <w:rsid w:val="000214FB"/>
    <w:rsid w:val="0002157B"/>
    <w:rsid w:val="000217F1"/>
    <w:rsid w:val="00021C79"/>
    <w:rsid w:val="00021D86"/>
    <w:rsid w:val="00021E26"/>
    <w:rsid w:val="00021E8A"/>
    <w:rsid w:val="0002232E"/>
    <w:rsid w:val="00022A5E"/>
    <w:rsid w:val="00022BC4"/>
    <w:rsid w:val="00022F9E"/>
    <w:rsid w:val="0002305A"/>
    <w:rsid w:val="000232B3"/>
    <w:rsid w:val="000235F5"/>
    <w:rsid w:val="0002426A"/>
    <w:rsid w:val="000242E1"/>
    <w:rsid w:val="000245B3"/>
    <w:rsid w:val="0002461E"/>
    <w:rsid w:val="0002483F"/>
    <w:rsid w:val="00024868"/>
    <w:rsid w:val="0002499A"/>
    <w:rsid w:val="00024A5C"/>
    <w:rsid w:val="00024B9C"/>
    <w:rsid w:val="00024C6B"/>
    <w:rsid w:val="000251C5"/>
    <w:rsid w:val="00025356"/>
    <w:rsid w:val="000258B6"/>
    <w:rsid w:val="00025A44"/>
    <w:rsid w:val="00025C52"/>
    <w:rsid w:val="000261D8"/>
    <w:rsid w:val="0002622D"/>
    <w:rsid w:val="00026319"/>
    <w:rsid w:val="00026483"/>
    <w:rsid w:val="000264E9"/>
    <w:rsid w:val="00026739"/>
    <w:rsid w:val="00026C25"/>
    <w:rsid w:val="0002728F"/>
    <w:rsid w:val="0002781B"/>
    <w:rsid w:val="00027D0E"/>
    <w:rsid w:val="000307FC"/>
    <w:rsid w:val="00030DDE"/>
    <w:rsid w:val="00030F2C"/>
    <w:rsid w:val="000311D5"/>
    <w:rsid w:val="00031205"/>
    <w:rsid w:val="00031864"/>
    <w:rsid w:val="0003194C"/>
    <w:rsid w:val="00031ABD"/>
    <w:rsid w:val="00031C3C"/>
    <w:rsid w:val="0003220D"/>
    <w:rsid w:val="000322AE"/>
    <w:rsid w:val="000322EA"/>
    <w:rsid w:val="000325E6"/>
    <w:rsid w:val="000328CF"/>
    <w:rsid w:val="00033135"/>
    <w:rsid w:val="000339E4"/>
    <w:rsid w:val="000339EA"/>
    <w:rsid w:val="00033F9C"/>
    <w:rsid w:val="00034243"/>
    <w:rsid w:val="000347B1"/>
    <w:rsid w:val="00034A02"/>
    <w:rsid w:val="00034E1B"/>
    <w:rsid w:val="00034E97"/>
    <w:rsid w:val="00034F09"/>
    <w:rsid w:val="0003551E"/>
    <w:rsid w:val="00035544"/>
    <w:rsid w:val="00035840"/>
    <w:rsid w:val="00035DC2"/>
    <w:rsid w:val="0003608D"/>
    <w:rsid w:val="00036ED0"/>
    <w:rsid w:val="00036F48"/>
    <w:rsid w:val="000371FA"/>
    <w:rsid w:val="00037535"/>
    <w:rsid w:val="00040096"/>
    <w:rsid w:val="00040353"/>
    <w:rsid w:val="000406A1"/>
    <w:rsid w:val="000406E2"/>
    <w:rsid w:val="00040A84"/>
    <w:rsid w:val="00040EF9"/>
    <w:rsid w:val="00040F03"/>
    <w:rsid w:val="00040FA0"/>
    <w:rsid w:val="000412DD"/>
    <w:rsid w:val="0004138C"/>
    <w:rsid w:val="0004147B"/>
    <w:rsid w:val="00041715"/>
    <w:rsid w:val="00041726"/>
    <w:rsid w:val="00041B3A"/>
    <w:rsid w:val="000426C7"/>
    <w:rsid w:val="000429B1"/>
    <w:rsid w:val="00042D35"/>
    <w:rsid w:val="00042DFA"/>
    <w:rsid w:val="00042F18"/>
    <w:rsid w:val="000433B4"/>
    <w:rsid w:val="000435EB"/>
    <w:rsid w:val="00043BF7"/>
    <w:rsid w:val="00044B9F"/>
    <w:rsid w:val="00044E4D"/>
    <w:rsid w:val="00045082"/>
    <w:rsid w:val="000452C5"/>
    <w:rsid w:val="00045633"/>
    <w:rsid w:val="0004564C"/>
    <w:rsid w:val="00045950"/>
    <w:rsid w:val="00045C68"/>
    <w:rsid w:val="00045D9D"/>
    <w:rsid w:val="00045DE0"/>
    <w:rsid w:val="00045E44"/>
    <w:rsid w:val="00046048"/>
    <w:rsid w:val="00046758"/>
    <w:rsid w:val="000469DB"/>
    <w:rsid w:val="00047954"/>
    <w:rsid w:val="00047E2B"/>
    <w:rsid w:val="00047E34"/>
    <w:rsid w:val="00047E97"/>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562"/>
    <w:rsid w:val="00056784"/>
    <w:rsid w:val="000569A3"/>
    <w:rsid w:val="000569CE"/>
    <w:rsid w:val="000569FA"/>
    <w:rsid w:val="00056D15"/>
    <w:rsid w:val="00056FEA"/>
    <w:rsid w:val="00057099"/>
    <w:rsid w:val="0005717E"/>
    <w:rsid w:val="000571F7"/>
    <w:rsid w:val="00057677"/>
    <w:rsid w:val="000576E5"/>
    <w:rsid w:val="00060795"/>
    <w:rsid w:val="000612DF"/>
    <w:rsid w:val="00061328"/>
    <w:rsid w:val="000616D4"/>
    <w:rsid w:val="000617D4"/>
    <w:rsid w:val="00061A54"/>
    <w:rsid w:val="00061AE6"/>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A5"/>
    <w:rsid w:val="000641CC"/>
    <w:rsid w:val="00064793"/>
    <w:rsid w:val="00064AD3"/>
    <w:rsid w:val="00064B34"/>
    <w:rsid w:val="00064E2A"/>
    <w:rsid w:val="00064F28"/>
    <w:rsid w:val="000651AE"/>
    <w:rsid w:val="00065300"/>
    <w:rsid w:val="0006530C"/>
    <w:rsid w:val="000654DA"/>
    <w:rsid w:val="00065792"/>
    <w:rsid w:val="00065841"/>
    <w:rsid w:val="00065CFB"/>
    <w:rsid w:val="000663AE"/>
    <w:rsid w:val="0006680D"/>
    <w:rsid w:val="00066954"/>
    <w:rsid w:val="00066ABE"/>
    <w:rsid w:val="00066B38"/>
    <w:rsid w:val="00066B7A"/>
    <w:rsid w:val="00067002"/>
    <w:rsid w:val="000673DB"/>
    <w:rsid w:val="0006753B"/>
    <w:rsid w:val="000675B5"/>
    <w:rsid w:val="00067B65"/>
    <w:rsid w:val="000704EB"/>
    <w:rsid w:val="00070534"/>
    <w:rsid w:val="00070917"/>
    <w:rsid w:val="00070BFA"/>
    <w:rsid w:val="00071042"/>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80290"/>
    <w:rsid w:val="000804C6"/>
    <w:rsid w:val="00080530"/>
    <w:rsid w:val="0008057A"/>
    <w:rsid w:val="000808A6"/>
    <w:rsid w:val="00080A33"/>
    <w:rsid w:val="00080BCD"/>
    <w:rsid w:val="00080F6F"/>
    <w:rsid w:val="00081333"/>
    <w:rsid w:val="00081424"/>
    <w:rsid w:val="00081AF1"/>
    <w:rsid w:val="000822DA"/>
    <w:rsid w:val="0008263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20"/>
    <w:rsid w:val="0008744A"/>
    <w:rsid w:val="000874AF"/>
    <w:rsid w:val="00087698"/>
    <w:rsid w:val="0008772A"/>
    <w:rsid w:val="00087E1C"/>
    <w:rsid w:val="00087EDA"/>
    <w:rsid w:val="00090633"/>
    <w:rsid w:val="00090E62"/>
    <w:rsid w:val="00090E80"/>
    <w:rsid w:val="00091187"/>
    <w:rsid w:val="000911DF"/>
    <w:rsid w:val="00091754"/>
    <w:rsid w:val="00091F15"/>
    <w:rsid w:val="00091FDC"/>
    <w:rsid w:val="0009216C"/>
    <w:rsid w:val="0009217C"/>
    <w:rsid w:val="00092432"/>
    <w:rsid w:val="00092A9E"/>
    <w:rsid w:val="00092A9F"/>
    <w:rsid w:val="00092D18"/>
    <w:rsid w:val="00092EE2"/>
    <w:rsid w:val="0009320C"/>
    <w:rsid w:val="0009343C"/>
    <w:rsid w:val="000941F9"/>
    <w:rsid w:val="00094247"/>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92B"/>
    <w:rsid w:val="000A0CD1"/>
    <w:rsid w:val="000A0E52"/>
    <w:rsid w:val="000A10BD"/>
    <w:rsid w:val="000A14F3"/>
    <w:rsid w:val="000A16A8"/>
    <w:rsid w:val="000A18D6"/>
    <w:rsid w:val="000A1C3B"/>
    <w:rsid w:val="000A1DD7"/>
    <w:rsid w:val="000A1E64"/>
    <w:rsid w:val="000A1F72"/>
    <w:rsid w:val="000A20BA"/>
    <w:rsid w:val="000A23ED"/>
    <w:rsid w:val="000A2B39"/>
    <w:rsid w:val="000A34C2"/>
    <w:rsid w:val="000A3B57"/>
    <w:rsid w:val="000A3BB9"/>
    <w:rsid w:val="000A3BC8"/>
    <w:rsid w:val="000A3D11"/>
    <w:rsid w:val="000A4748"/>
    <w:rsid w:val="000A49EC"/>
    <w:rsid w:val="000A4AA1"/>
    <w:rsid w:val="000A4E95"/>
    <w:rsid w:val="000A5740"/>
    <w:rsid w:val="000A5838"/>
    <w:rsid w:val="000A60F7"/>
    <w:rsid w:val="000A6469"/>
    <w:rsid w:val="000A64A5"/>
    <w:rsid w:val="000A65AA"/>
    <w:rsid w:val="000A68DE"/>
    <w:rsid w:val="000A6B2E"/>
    <w:rsid w:val="000A6BE7"/>
    <w:rsid w:val="000B0DFE"/>
    <w:rsid w:val="000B0EDC"/>
    <w:rsid w:val="000B1047"/>
    <w:rsid w:val="000B123B"/>
    <w:rsid w:val="000B1497"/>
    <w:rsid w:val="000B14BA"/>
    <w:rsid w:val="000B1760"/>
    <w:rsid w:val="000B1D24"/>
    <w:rsid w:val="000B23CD"/>
    <w:rsid w:val="000B2426"/>
    <w:rsid w:val="000B278E"/>
    <w:rsid w:val="000B29DF"/>
    <w:rsid w:val="000B2BCF"/>
    <w:rsid w:val="000B302F"/>
    <w:rsid w:val="000B3DD7"/>
    <w:rsid w:val="000B3FE6"/>
    <w:rsid w:val="000B423B"/>
    <w:rsid w:val="000B437A"/>
    <w:rsid w:val="000B441B"/>
    <w:rsid w:val="000B444D"/>
    <w:rsid w:val="000B469F"/>
    <w:rsid w:val="000B4BB4"/>
    <w:rsid w:val="000B5149"/>
    <w:rsid w:val="000B5184"/>
    <w:rsid w:val="000B5AF5"/>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2DF"/>
    <w:rsid w:val="000C1496"/>
    <w:rsid w:val="000C19E5"/>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B2C"/>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339"/>
    <w:rsid w:val="000D1577"/>
    <w:rsid w:val="000D1578"/>
    <w:rsid w:val="000D16C9"/>
    <w:rsid w:val="000D2285"/>
    <w:rsid w:val="000D27E0"/>
    <w:rsid w:val="000D296A"/>
    <w:rsid w:val="000D296E"/>
    <w:rsid w:val="000D2A12"/>
    <w:rsid w:val="000D2B38"/>
    <w:rsid w:val="000D2B90"/>
    <w:rsid w:val="000D301E"/>
    <w:rsid w:val="000D32A2"/>
    <w:rsid w:val="000D3539"/>
    <w:rsid w:val="000D36BB"/>
    <w:rsid w:val="000D3912"/>
    <w:rsid w:val="000D3C22"/>
    <w:rsid w:val="000D42C9"/>
    <w:rsid w:val="000D42D5"/>
    <w:rsid w:val="000D438F"/>
    <w:rsid w:val="000D4A43"/>
    <w:rsid w:val="000D4BFC"/>
    <w:rsid w:val="000D4FA9"/>
    <w:rsid w:val="000D51D8"/>
    <w:rsid w:val="000D5208"/>
    <w:rsid w:val="000D527C"/>
    <w:rsid w:val="000D54FC"/>
    <w:rsid w:val="000D598D"/>
    <w:rsid w:val="000D5A21"/>
    <w:rsid w:val="000D5C3E"/>
    <w:rsid w:val="000D61D0"/>
    <w:rsid w:val="000D62E6"/>
    <w:rsid w:val="000D64A3"/>
    <w:rsid w:val="000D6767"/>
    <w:rsid w:val="000D6825"/>
    <w:rsid w:val="000D709D"/>
    <w:rsid w:val="000D73DD"/>
    <w:rsid w:val="000D7472"/>
    <w:rsid w:val="000D75FA"/>
    <w:rsid w:val="000E0617"/>
    <w:rsid w:val="000E0C7D"/>
    <w:rsid w:val="000E0FD2"/>
    <w:rsid w:val="000E116F"/>
    <w:rsid w:val="000E1607"/>
    <w:rsid w:val="000E1830"/>
    <w:rsid w:val="000E1A0E"/>
    <w:rsid w:val="000E21D2"/>
    <w:rsid w:val="000E21DA"/>
    <w:rsid w:val="000E236E"/>
    <w:rsid w:val="000E23B3"/>
    <w:rsid w:val="000E27AD"/>
    <w:rsid w:val="000E27CF"/>
    <w:rsid w:val="000E2A07"/>
    <w:rsid w:val="000E2F27"/>
    <w:rsid w:val="000E30EC"/>
    <w:rsid w:val="000E33B0"/>
    <w:rsid w:val="000E37C1"/>
    <w:rsid w:val="000E3D4B"/>
    <w:rsid w:val="000E44EA"/>
    <w:rsid w:val="000E45F1"/>
    <w:rsid w:val="000E476F"/>
    <w:rsid w:val="000E4EF1"/>
    <w:rsid w:val="000E5015"/>
    <w:rsid w:val="000E51B8"/>
    <w:rsid w:val="000E5377"/>
    <w:rsid w:val="000E55D8"/>
    <w:rsid w:val="000E583B"/>
    <w:rsid w:val="000E5844"/>
    <w:rsid w:val="000E5B96"/>
    <w:rsid w:val="000E6482"/>
    <w:rsid w:val="000E682A"/>
    <w:rsid w:val="000E6858"/>
    <w:rsid w:val="000E6E5C"/>
    <w:rsid w:val="000E706C"/>
    <w:rsid w:val="000E70F0"/>
    <w:rsid w:val="000E72AB"/>
    <w:rsid w:val="000E798B"/>
    <w:rsid w:val="000E7AFA"/>
    <w:rsid w:val="000E7AFC"/>
    <w:rsid w:val="000F01FA"/>
    <w:rsid w:val="000F0686"/>
    <w:rsid w:val="000F0A9C"/>
    <w:rsid w:val="000F0DD5"/>
    <w:rsid w:val="000F0DF6"/>
    <w:rsid w:val="000F11AA"/>
    <w:rsid w:val="000F1D3D"/>
    <w:rsid w:val="000F20AC"/>
    <w:rsid w:val="000F217B"/>
    <w:rsid w:val="000F27D9"/>
    <w:rsid w:val="000F2BB0"/>
    <w:rsid w:val="000F2CC0"/>
    <w:rsid w:val="000F2E56"/>
    <w:rsid w:val="000F302D"/>
    <w:rsid w:val="000F307C"/>
    <w:rsid w:val="000F3329"/>
    <w:rsid w:val="000F376F"/>
    <w:rsid w:val="000F380F"/>
    <w:rsid w:val="000F38EA"/>
    <w:rsid w:val="000F3952"/>
    <w:rsid w:val="000F3AD1"/>
    <w:rsid w:val="000F43C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D9"/>
    <w:rsid w:val="000F77FC"/>
    <w:rsid w:val="000F787E"/>
    <w:rsid w:val="000F7BA3"/>
    <w:rsid w:val="000F7BFF"/>
    <w:rsid w:val="00100030"/>
    <w:rsid w:val="00101475"/>
    <w:rsid w:val="00101554"/>
    <w:rsid w:val="00101614"/>
    <w:rsid w:val="00101DF7"/>
    <w:rsid w:val="001020E5"/>
    <w:rsid w:val="00102449"/>
    <w:rsid w:val="001024CD"/>
    <w:rsid w:val="00102856"/>
    <w:rsid w:val="00102888"/>
    <w:rsid w:val="00102895"/>
    <w:rsid w:val="00102A61"/>
    <w:rsid w:val="00102AC4"/>
    <w:rsid w:val="00102D73"/>
    <w:rsid w:val="00103190"/>
    <w:rsid w:val="001034B0"/>
    <w:rsid w:val="00103779"/>
    <w:rsid w:val="0010384C"/>
    <w:rsid w:val="0010389E"/>
    <w:rsid w:val="00103ADB"/>
    <w:rsid w:val="00103B78"/>
    <w:rsid w:val="00103B8F"/>
    <w:rsid w:val="00103B9F"/>
    <w:rsid w:val="00103E94"/>
    <w:rsid w:val="001041F5"/>
    <w:rsid w:val="00104401"/>
    <w:rsid w:val="00104476"/>
    <w:rsid w:val="001047D2"/>
    <w:rsid w:val="00104A1F"/>
    <w:rsid w:val="00104CF6"/>
    <w:rsid w:val="00104D7B"/>
    <w:rsid w:val="00105022"/>
    <w:rsid w:val="0010572C"/>
    <w:rsid w:val="00105B9A"/>
    <w:rsid w:val="00105C1F"/>
    <w:rsid w:val="00105D4D"/>
    <w:rsid w:val="00105FE2"/>
    <w:rsid w:val="0010602F"/>
    <w:rsid w:val="001065AC"/>
    <w:rsid w:val="0010664D"/>
    <w:rsid w:val="0010668E"/>
    <w:rsid w:val="001066FD"/>
    <w:rsid w:val="00106AF9"/>
    <w:rsid w:val="00107621"/>
    <w:rsid w:val="00107C9F"/>
    <w:rsid w:val="00107DB9"/>
    <w:rsid w:val="00110579"/>
    <w:rsid w:val="001106D3"/>
    <w:rsid w:val="00111372"/>
    <w:rsid w:val="001118C8"/>
    <w:rsid w:val="00111C2D"/>
    <w:rsid w:val="0011210F"/>
    <w:rsid w:val="00112A72"/>
    <w:rsid w:val="00112CB8"/>
    <w:rsid w:val="00112F2F"/>
    <w:rsid w:val="0011305F"/>
    <w:rsid w:val="001131AF"/>
    <w:rsid w:val="001131DF"/>
    <w:rsid w:val="00113263"/>
    <w:rsid w:val="00113311"/>
    <w:rsid w:val="0011429E"/>
    <w:rsid w:val="001143E0"/>
    <w:rsid w:val="0011487F"/>
    <w:rsid w:val="00114A44"/>
    <w:rsid w:val="00114B12"/>
    <w:rsid w:val="001150C2"/>
    <w:rsid w:val="0011522C"/>
    <w:rsid w:val="00115388"/>
    <w:rsid w:val="00115F5A"/>
    <w:rsid w:val="00115FDE"/>
    <w:rsid w:val="0011624B"/>
    <w:rsid w:val="00116C08"/>
    <w:rsid w:val="001172F6"/>
    <w:rsid w:val="00117623"/>
    <w:rsid w:val="00117652"/>
    <w:rsid w:val="00117796"/>
    <w:rsid w:val="00117A3D"/>
    <w:rsid w:val="00117D86"/>
    <w:rsid w:val="00117EE7"/>
    <w:rsid w:val="00117F45"/>
    <w:rsid w:val="00120801"/>
    <w:rsid w:val="00120BBE"/>
    <w:rsid w:val="00120F12"/>
    <w:rsid w:val="00120F26"/>
    <w:rsid w:val="00121327"/>
    <w:rsid w:val="001213B7"/>
    <w:rsid w:val="001215F5"/>
    <w:rsid w:val="00121BC1"/>
    <w:rsid w:val="00121D88"/>
    <w:rsid w:val="00122043"/>
    <w:rsid w:val="0012205E"/>
    <w:rsid w:val="00122361"/>
    <w:rsid w:val="001228AF"/>
    <w:rsid w:val="00122B47"/>
    <w:rsid w:val="00122E64"/>
    <w:rsid w:val="00123828"/>
    <w:rsid w:val="0012382C"/>
    <w:rsid w:val="00123C72"/>
    <w:rsid w:val="00124CB9"/>
    <w:rsid w:val="00124E23"/>
    <w:rsid w:val="001252C5"/>
    <w:rsid w:val="0012566C"/>
    <w:rsid w:val="00125D68"/>
    <w:rsid w:val="00125E2D"/>
    <w:rsid w:val="0012613D"/>
    <w:rsid w:val="00126485"/>
    <w:rsid w:val="00126AB8"/>
    <w:rsid w:val="00126D8D"/>
    <w:rsid w:val="001273A9"/>
    <w:rsid w:val="001276BA"/>
    <w:rsid w:val="00127977"/>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CD2"/>
    <w:rsid w:val="00133500"/>
    <w:rsid w:val="00133A9F"/>
    <w:rsid w:val="00133C98"/>
    <w:rsid w:val="00134041"/>
    <w:rsid w:val="0013436F"/>
    <w:rsid w:val="001343E6"/>
    <w:rsid w:val="00134573"/>
    <w:rsid w:val="001345A8"/>
    <w:rsid w:val="0013486D"/>
    <w:rsid w:val="00134C6F"/>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34"/>
    <w:rsid w:val="00137C40"/>
    <w:rsid w:val="00137D03"/>
    <w:rsid w:val="00137D78"/>
    <w:rsid w:val="00137DD7"/>
    <w:rsid w:val="00137E3D"/>
    <w:rsid w:val="001402DF"/>
    <w:rsid w:val="001404C5"/>
    <w:rsid w:val="001404DA"/>
    <w:rsid w:val="001406F3"/>
    <w:rsid w:val="00140985"/>
    <w:rsid w:val="00140B34"/>
    <w:rsid w:val="00141134"/>
    <w:rsid w:val="0014126D"/>
    <w:rsid w:val="00141B12"/>
    <w:rsid w:val="00141E39"/>
    <w:rsid w:val="00142071"/>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455"/>
    <w:rsid w:val="001466B8"/>
    <w:rsid w:val="00146A8E"/>
    <w:rsid w:val="00147522"/>
    <w:rsid w:val="00147BBB"/>
    <w:rsid w:val="00150368"/>
    <w:rsid w:val="00150528"/>
    <w:rsid w:val="001505C1"/>
    <w:rsid w:val="001507EA"/>
    <w:rsid w:val="0015087F"/>
    <w:rsid w:val="00150B5F"/>
    <w:rsid w:val="00150CF1"/>
    <w:rsid w:val="00150F6A"/>
    <w:rsid w:val="00151039"/>
    <w:rsid w:val="001510A1"/>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CEE"/>
    <w:rsid w:val="00157B4F"/>
    <w:rsid w:val="00157D7B"/>
    <w:rsid w:val="0016000F"/>
    <w:rsid w:val="0016004A"/>
    <w:rsid w:val="0016015A"/>
    <w:rsid w:val="00160279"/>
    <w:rsid w:val="00160AA5"/>
    <w:rsid w:val="00160B9C"/>
    <w:rsid w:val="00160EAA"/>
    <w:rsid w:val="00160EF9"/>
    <w:rsid w:val="001614F2"/>
    <w:rsid w:val="0016169C"/>
    <w:rsid w:val="00161702"/>
    <w:rsid w:val="001617CA"/>
    <w:rsid w:val="001618A0"/>
    <w:rsid w:val="00161C5C"/>
    <w:rsid w:val="00161E47"/>
    <w:rsid w:val="00161FF2"/>
    <w:rsid w:val="00162005"/>
    <w:rsid w:val="001622BA"/>
    <w:rsid w:val="00162A25"/>
    <w:rsid w:val="00162AC9"/>
    <w:rsid w:val="00162FAF"/>
    <w:rsid w:val="001630FC"/>
    <w:rsid w:val="001631EE"/>
    <w:rsid w:val="0016336F"/>
    <w:rsid w:val="00163479"/>
    <w:rsid w:val="00163522"/>
    <w:rsid w:val="00163585"/>
    <w:rsid w:val="00163B3C"/>
    <w:rsid w:val="00163D64"/>
    <w:rsid w:val="001640AB"/>
    <w:rsid w:val="00164878"/>
    <w:rsid w:val="00164998"/>
    <w:rsid w:val="00164B06"/>
    <w:rsid w:val="00164B86"/>
    <w:rsid w:val="00164C23"/>
    <w:rsid w:val="00165033"/>
    <w:rsid w:val="001651CF"/>
    <w:rsid w:val="00165F16"/>
    <w:rsid w:val="00166092"/>
    <w:rsid w:val="0016622D"/>
    <w:rsid w:val="001669F1"/>
    <w:rsid w:val="00166E54"/>
    <w:rsid w:val="001670EA"/>
    <w:rsid w:val="001674A0"/>
    <w:rsid w:val="00167640"/>
    <w:rsid w:val="00170079"/>
    <w:rsid w:val="0017022B"/>
    <w:rsid w:val="00170265"/>
    <w:rsid w:val="00170653"/>
    <w:rsid w:val="00170668"/>
    <w:rsid w:val="00170887"/>
    <w:rsid w:val="001708EF"/>
    <w:rsid w:val="00170AF5"/>
    <w:rsid w:val="00170F4F"/>
    <w:rsid w:val="0017115B"/>
    <w:rsid w:val="001718F7"/>
    <w:rsid w:val="001719E8"/>
    <w:rsid w:val="00171BB8"/>
    <w:rsid w:val="00171C75"/>
    <w:rsid w:val="00172170"/>
    <w:rsid w:val="00172274"/>
    <w:rsid w:val="001728B5"/>
    <w:rsid w:val="001728F0"/>
    <w:rsid w:val="00173022"/>
    <w:rsid w:val="00173A57"/>
    <w:rsid w:val="00173CC5"/>
    <w:rsid w:val="00173F7D"/>
    <w:rsid w:val="00174022"/>
    <w:rsid w:val="00174865"/>
    <w:rsid w:val="00174ED6"/>
    <w:rsid w:val="00174F09"/>
    <w:rsid w:val="00174F2D"/>
    <w:rsid w:val="00175541"/>
    <w:rsid w:val="00175656"/>
    <w:rsid w:val="001756F4"/>
    <w:rsid w:val="00175715"/>
    <w:rsid w:val="001759B6"/>
    <w:rsid w:val="00175AC4"/>
    <w:rsid w:val="00175F19"/>
    <w:rsid w:val="00175F2C"/>
    <w:rsid w:val="001760A1"/>
    <w:rsid w:val="001762B5"/>
    <w:rsid w:val="001763D7"/>
    <w:rsid w:val="0017649E"/>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4D"/>
    <w:rsid w:val="0018140A"/>
    <w:rsid w:val="00181564"/>
    <w:rsid w:val="001815BF"/>
    <w:rsid w:val="0018198D"/>
    <w:rsid w:val="001819B9"/>
    <w:rsid w:val="00181B56"/>
    <w:rsid w:val="00181BF5"/>
    <w:rsid w:val="00181BFC"/>
    <w:rsid w:val="00181CA0"/>
    <w:rsid w:val="00181E57"/>
    <w:rsid w:val="00182131"/>
    <w:rsid w:val="00182199"/>
    <w:rsid w:val="00182685"/>
    <w:rsid w:val="0018284A"/>
    <w:rsid w:val="00182A76"/>
    <w:rsid w:val="00182E91"/>
    <w:rsid w:val="00182E9A"/>
    <w:rsid w:val="001831E6"/>
    <w:rsid w:val="001832A0"/>
    <w:rsid w:val="001832A3"/>
    <w:rsid w:val="0018333A"/>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574"/>
    <w:rsid w:val="00186A7E"/>
    <w:rsid w:val="00186AD6"/>
    <w:rsid w:val="00186E53"/>
    <w:rsid w:val="001870A0"/>
    <w:rsid w:val="001870CB"/>
    <w:rsid w:val="00190041"/>
    <w:rsid w:val="00190129"/>
    <w:rsid w:val="001901B1"/>
    <w:rsid w:val="001907C6"/>
    <w:rsid w:val="00190C66"/>
    <w:rsid w:val="00190D94"/>
    <w:rsid w:val="001917F8"/>
    <w:rsid w:val="001918B4"/>
    <w:rsid w:val="001919F1"/>
    <w:rsid w:val="00191AAE"/>
    <w:rsid w:val="00191AF1"/>
    <w:rsid w:val="00191DE8"/>
    <w:rsid w:val="0019255D"/>
    <w:rsid w:val="001927EE"/>
    <w:rsid w:val="001930A8"/>
    <w:rsid w:val="001933BD"/>
    <w:rsid w:val="001934C5"/>
    <w:rsid w:val="001934F3"/>
    <w:rsid w:val="0019350F"/>
    <w:rsid w:val="00193934"/>
    <w:rsid w:val="0019419D"/>
    <w:rsid w:val="001942DB"/>
    <w:rsid w:val="00194454"/>
    <w:rsid w:val="001944E0"/>
    <w:rsid w:val="00194ABF"/>
    <w:rsid w:val="00194D37"/>
    <w:rsid w:val="00194F93"/>
    <w:rsid w:val="00195531"/>
    <w:rsid w:val="001955F4"/>
    <w:rsid w:val="00195647"/>
    <w:rsid w:val="00195782"/>
    <w:rsid w:val="00195AF1"/>
    <w:rsid w:val="00195D82"/>
    <w:rsid w:val="00195E5C"/>
    <w:rsid w:val="0019671C"/>
    <w:rsid w:val="00196894"/>
    <w:rsid w:val="00196E1F"/>
    <w:rsid w:val="001970DE"/>
    <w:rsid w:val="0019724E"/>
    <w:rsid w:val="001972AB"/>
    <w:rsid w:val="00197348"/>
    <w:rsid w:val="00197BE8"/>
    <w:rsid w:val="00197C4B"/>
    <w:rsid w:val="00197E20"/>
    <w:rsid w:val="00197EE7"/>
    <w:rsid w:val="00197F34"/>
    <w:rsid w:val="001A0380"/>
    <w:rsid w:val="001A087B"/>
    <w:rsid w:val="001A0C03"/>
    <w:rsid w:val="001A0EF1"/>
    <w:rsid w:val="001A0F00"/>
    <w:rsid w:val="001A1035"/>
    <w:rsid w:val="001A12B8"/>
    <w:rsid w:val="001A14E6"/>
    <w:rsid w:val="001A1BC8"/>
    <w:rsid w:val="001A204E"/>
    <w:rsid w:val="001A20F4"/>
    <w:rsid w:val="001A225A"/>
    <w:rsid w:val="001A2B9D"/>
    <w:rsid w:val="001A2C81"/>
    <w:rsid w:val="001A2E30"/>
    <w:rsid w:val="001A2FD5"/>
    <w:rsid w:val="001A311F"/>
    <w:rsid w:val="001A31E3"/>
    <w:rsid w:val="001A3343"/>
    <w:rsid w:val="001A33D5"/>
    <w:rsid w:val="001A3467"/>
    <w:rsid w:val="001A3853"/>
    <w:rsid w:val="001A38CD"/>
    <w:rsid w:val="001A3E40"/>
    <w:rsid w:val="001A408A"/>
    <w:rsid w:val="001A432D"/>
    <w:rsid w:val="001A45FA"/>
    <w:rsid w:val="001A47B4"/>
    <w:rsid w:val="001A490E"/>
    <w:rsid w:val="001A5110"/>
    <w:rsid w:val="001A5196"/>
    <w:rsid w:val="001A5221"/>
    <w:rsid w:val="001A549A"/>
    <w:rsid w:val="001A576A"/>
    <w:rsid w:val="001A5AF5"/>
    <w:rsid w:val="001A5CDD"/>
    <w:rsid w:val="001A5E23"/>
    <w:rsid w:val="001A6267"/>
    <w:rsid w:val="001A639A"/>
    <w:rsid w:val="001A697D"/>
    <w:rsid w:val="001A6EE8"/>
    <w:rsid w:val="001A6FBD"/>
    <w:rsid w:val="001A719D"/>
    <w:rsid w:val="001A780E"/>
    <w:rsid w:val="001A7D06"/>
    <w:rsid w:val="001B0613"/>
    <w:rsid w:val="001B0694"/>
    <w:rsid w:val="001B0CD6"/>
    <w:rsid w:val="001B0F3A"/>
    <w:rsid w:val="001B128B"/>
    <w:rsid w:val="001B15A2"/>
    <w:rsid w:val="001B1B5A"/>
    <w:rsid w:val="001B2247"/>
    <w:rsid w:val="001B2282"/>
    <w:rsid w:val="001B2667"/>
    <w:rsid w:val="001B2ADA"/>
    <w:rsid w:val="001B3014"/>
    <w:rsid w:val="001B30E9"/>
    <w:rsid w:val="001B3309"/>
    <w:rsid w:val="001B36AA"/>
    <w:rsid w:val="001B38C6"/>
    <w:rsid w:val="001B3A23"/>
    <w:rsid w:val="001B48AF"/>
    <w:rsid w:val="001B4928"/>
    <w:rsid w:val="001B4991"/>
    <w:rsid w:val="001B49C6"/>
    <w:rsid w:val="001B4F50"/>
    <w:rsid w:val="001B50E2"/>
    <w:rsid w:val="001B52F9"/>
    <w:rsid w:val="001B55B0"/>
    <w:rsid w:val="001B5AA0"/>
    <w:rsid w:val="001B5D0A"/>
    <w:rsid w:val="001B709E"/>
    <w:rsid w:val="001B794D"/>
    <w:rsid w:val="001B79EC"/>
    <w:rsid w:val="001B7AA5"/>
    <w:rsid w:val="001B7B2F"/>
    <w:rsid w:val="001B7C41"/>
    <w:rsid w:val="001B7F3E"/>
    <w:rsid w:val="001C0017"/>
    <w:rsid w:val="001C016A"/>
    <w:rsid w:val="001C04DD"/>
    <w:rsid w:val="001C0D00"/>
    <w:rsid w:val="001C0FFE"/>
    <w:rsid w:val="001C1131"/>
    <w:rsid w:val="001C125B"/>
    <w:rsid w:val="001C1442"/>
    <w:rsid w:val="001C15DA"/>
    <w:rsid w:val="001C177D"/>
    <w:rsid w:val="001C1C16"/>
    <w:rsid w:val="001C2489"/>
    <w:rsid w:val="001C294E"/>
    <w:rsid w:val="001C2FFD"/>
    <w:rsid w:val="001C308A"/>
    <w:rsid w:val="001C3398"/>
    <w:rsid w:val="001C351C"/>
    <w:rsid w:val="001C3B34"/>
    <w:rsid w:val="001C3DFA"/>
    <w:rsid w:val="001C3E79"/>
    <w:rsid w:val="001C3EFB"/>
    <w:rsid w:val="001C3F15"/>
    <w:rsid w:val="001C3F93"/>
    <w:rsid w:val="001C3FAB"/>
    <w:rsid w:val="001C40B4"/>
    <w:rsid w:val="001C414B"/>
    <w:rsid w:val="001C4302"/>
    <w:rsid w:val="001C4337"/>
    <w:rsid w:val="001C4D9F"/>
    <w:rsid w:val="001C53D3"/>
    <w:rsid w:val="001C5919"/>
    <w:rsid w:val="001C5BC9"/>
    <w:rsid w:val="001C5DF9"/>
    <w:rsid w:val="001C5E7D"/>
    <w:rsid w:val="001C5FCE"/>
    <w:rsid w:val="001C60A5"/>
    <w:rsid w:val="001C60EC"/>
    <w:rsid w:val="001C6597"/>
    <w:rsid w:val="001C6843"/>
    <w:rsid w:val="001C69AC"/>
    <w:rsid w:val="001C6A2E"/>
    <w:rsid w:val="001C7697"/>
    <w:rsid w:val="001C792B"/>
    <w:rsid w:val="001C7AFA"/>
    <w:rsid w:val="001C7DF8"/>
    <w:rsid w:val="001C7E19"/>
    <w:rsid w:val="001C7F9B"/>
    <w:rsid w:val="001D00D1"/>
    <w:rsid w:val="001D0730"/>
    <w:rsid w:val="001D0A41"/>
    <w:rsid w:val="001D0AAB"/>
    <w:rsid w:val="001D0F3F"/>
    <w:rsid w:val="001D16FA"/>
    <w:rsid w:val="001D1B07"/>
    <w:rsid w:val="001D202B"/>
    <w:rsid w:val="001D216F"/>
    <w:rsid w:val="001D2534"/>
    <w:rsid w:val="001D27AD"/>
    <w:rsid w:val="001D2C8A"/>
    <w:rsid w:val="001D2D55"/>
    <w:rsid w:val="001D3090"/>
    <w:rsid w:val="001D3353"/>
    <w:rsid w:val="001D34E3"/>
    <w:rsid w:val="001D37C4"/>
    <w:rsid w:val="001D39D7"/>
    <w:rsid w:val="001D3B71"/>
    <w:rsid w:val="001D3DFB"/>
    <w:rsid w:val="001D4501"/>
    <w:rsid w:val="001D47D0"/>
    <w:rsid w:val="001D498B"/>
    <w:rsid w:val="001D4EF2"/>
    <w:rsid w:val="001D5C1C"/>
    <w:rsid w:val="001D5D57"/>
    <w:rsid w:val="001D5DE8"/>
    <w:rsid w:val="001D60BB"/>
    <w:rsid w:val="001D61E6"/>
    <w:rsid w:val="001D6203"/>
    <w:rsid w:val="001D674E"/>
    <w:rsid w:val="001D6A7C"/>
    <w:rsid w:val="001D6DC7"/>
    <w:rsid w:val="001D6EC7"/>
    <w:rsid w:val="001D7037"/>
    <w:rsid w:val="001D7255"/>
    <w:rsid w:val="001D7D86"/>
    <w:rsid w:val="001E0236"/>
    <w:rsid w:val="001E029F"/>
    <w:rsid w:val="001E052B"/>
    <w:rsid w:val="001E0735"/>
    <w:rsid w:val="001E0CB4"/>
    <w:rsid w:val="001E0D1C"/>
    <w:rsid w:val="001E0F2A"/>
    <w:rsid w:val="001E1194"/>
    <w:rsid w:val="001E11AE"/>
    <w:rsid w:val="001E13C3"/>
    <w:rsid w:val="001E16B3"/>
    <w:rsid w:val="001E1984"/>
    <w:rsid w:val="001E19AE"/>
    <w:rsid w:val="001E1D24"/>
    <w:rsid w:val="001E1D6C"/>
    <w:rsid w:val="001E2225"/>
    <w:rsid w:val="001E26C4"/>
    <w:rsid w:val="001E27E5"/>
    <w:rsid w:val="001E2A2B"/>
    <w:rsid w:val="001E2C4C"/>
    <w:rsid w:val="001E2EBC"/>
    <w:rsid w:val="001E2EE9"/>
    <w:rsid w:val="001E2F65"/>
    <w:rsid w:val="001E2F79"/>
    <w:rsid w:val="001E3482"/>
    <w:rsid w:val="001E3BB3"/>
    <w:rsid w:val="001E3DBA"/>
    <w:rsid w:val="001E44BC"/>
    <w:rsid w:val="001E4514"/>
    <w:rsid w:val="001E4B0A"/>
    <w:rsid w:val="001E52C2"/>
    <w:rsid w:val="001E5B66"/>
    <w:rsid w:val="001E5C63"/>
    <w:rsid w:val="001E64D1"/>
    <w:rsid w:val="001E6B8A"/>
    <w:rsid w:val="001E6C03"/>
    <w:rsid w:val="001E70B4"/>
    <w:rsid w:val="001E74DF"/>
    <w:rsid w:val="001E759F"/>
    <w:rsid w:val="001E79E9"/>
    <w:rsid w:val="001E7BD9"/>
    <w:rsid w:val="001E7F6A"/>
    <w:rsid w:val="001F02F8"/>
    <w:rsid w:val="001F0876"/>
    <w:rsid w:val="001F08FB"/>
    <w:rsid w:val="001F0DA9"/>
    <w:rsid w:val="001F159B"/>
    <w:rsid w:val="001F1AFB"/>
    <w:rsid w:val="001F1EFE"/>
    <w:rsid w:val="001F224B"/>
    <w:rsid w:val="001F229F"/>
    <w:rsid w:val="001F258F"/>
    <w:rsid w:val="001F28F0"/>
    <w:rsid w:val="001F28F8"/>
    <w:rsid w:val="001F3464"/>
    <w:rsid w:val="001F3533"/>
    <w:rsid w:val="001F38B5"/>
    <w:rsid w:val="001F3BAD"/>
    <w:rsid w:val="001F3D75"/>
    <w:rsid w:val="001F3DA9"/>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C9F"/>
    <w:rsid w:val="001F7F70"/>
    <w:rsid w:val="00200015"/>
    <w:rsid w:val="002000E7"/>
    <w:rsid w:val="002007A6"/>
    <w:rsid w:val="002008CA"/>
    <w:rsid w:val="00200B45"/>
    <w:rsid w:val="0020126E"/>
    <w:rsid w:val="00201647"/>
    <w:rsid w:val="00201C38"/>
    <w:rsid w:val="0020205C"/>
    <w:rsid w:val="00202B08"/>
    <w:rsid w:val="00202C47"/>
    <w:rsid w:val="00202F33"/>
    <w:rsid w:val="00203034"/>
    <w:rsid w:val="00203174"/>
    <w:rsid w:val="0020383F"/>
    <w:rsid w:val="002039E4"/>
    <w:rsid w:val="00203A88"/>
    <w:rsid w:val="00204385"/>
    <w:rsid w:val="00204413"/>
    <w:rsid w:val="002048CB"/>
    <w:rsid w:val="00204B3A"/>
    <w:rsid w:val="00204BCF"/>
    <w:rsid w:val="00204C28"/>
    <w:rsid w:val="002050F4"/>
    <w:rsid w:val="00205108"/>
    <w:rsid w:val="00205388"/>
    <w:rsid w:val="00205413"/>
    <w:rsid w:val="00205A46"/>
    <w:rsid w:val="00205AB4"/>
    <w:rsid w:val="00205DC1"/>
    <w:rsid w:val="00205DF6"/>
    <w:rsid w:val="00205FB0"/>
    <w:rsid w:val="002061BB"/>
    <w:rsid w:val="00206647"/>
    <w:rsid w:val="00206683"/>
    <w:rsid w:val="0020693A"/>
    <w:rsid w:val="00206BB5"/>
    <w:rsid w:val="00206C14"/>
    <w:rsid w:val="00207791"/>
    <w:rsid w:val="002077C7"/>
    <w:rsid w:val="00207A3C"/>
    <w:rsid w:val="00207BE8"/>
    <w:rsid w:val="002100F9"/>
    <w:rsid w:val="00210203"/>
    <w:rsid w:val="00210234"/>
    <w:rsid w:val="0021047B"/>
    <w:rsid w:val="002104A7"/>
    <w:rsid w:val="00210668"/>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FAF"/>
    <w:rsid w:val="00215332"/>
    <w:rsid w:val="00215581"/>
    <w:rsid w:val="00215950"/>
    <w:rsid w:val="00215B7D"/>
    <w:rsid w:val="00215D1E"/>
    <w:rsid w:val="00215F9D"/>
    <w:rsid w:val="0021633D"/>
    <w:rsid w:val="00216411"/>
    <w:rsid w:val="0021641C"/>
    <w:rsid w:val="002169CF"/>
    <w:rsid w:val="002178AC"/>
    <w:rsid w:val="002202AD"/>
    <w:rsid w:val="002205F4"/>
    <w:rsid w:val="002208A0"/>
    <w:rsid w:val="00220A85"/>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BE3"/>
    <w:rsid w:val="002230BD"/>
    <w:rsid w:val="00223189"/>
    <w:rsid w:val="00223460"/>
    <w:rsid w:val="00223633"/>
    <w:rsid w:val="00223BF0"/>
    <w:rsid w:val="00223E6F"/>
    <w:rsid w:val="002243FF"/>
    <w:rsid w:val="002244BE"/>
    <w:rsid w:val="002246E7"/>
    <w:rsid w:val="00224A2C"/>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468"/>
    <w:rsid w:val="00230965"/>
    <w:rsid w:val="00230AFF"/>
    <w:rsid w:val="00230EC8"/>
    <w:rsid w:val="002312F4"/>
    <w:rsid w:val="0023131B"/>
    <w:rsid w:val="002314E3"/>
    <w:rsid w:val="00231855"/>
    <w:rsid w:val="00231FC7"/>
    <w:rsid w:val="00231FCD"/>
    <w:rsid w:val="0023244B"/>
    <w:rsid w:val="002325D2"/>
    <w:rsid w:val="00232694"/>
    <w:rsid w:val="00232A17"/>
    <w:rsid w:val="0023325B"/>
    <w:rsid w:val="002332B9"/>
    <w:rsid w:val="00233551"/>
    <w:rsid w:val="0023360D"/>
    <w:rsid w:val="00233C5D"/>
    <w:rsid w:val="00233DFB"/>
    <w:rsid w:val="0023495E"/>
    <w:rsid w:val="00234C01"/>
    <w:rsid w:val="00234CFA"/>
    <w:rsid w:val="00234F39"/>
    <w:rsid w:val="002352C6"/>
    <w:rsid w:val="002359E3"/>
    <w:rsid w:val="00235FA0"/>
    <w:rsid w:val="00236227"/>
    <w:rsid w:val="0023653E"/>
    <w:rsid w:val="00236A87"/>
    <w:rsid w:val="002375C2"/>
    <w:rsid w:val="0023778A"/>
    <w:rsid w:val="00237CB8"/>
    <w:rsid w:val="00237DFA"/>
    <w:rsid w:val="00237F12"/>
    <w:rsid w:val="002408E4"/>
    <w:rsid w:val="00240B1F"/>
    <w:rsid w:val="00240BBF"/>
    <w:rsid w:val="00241776"/>
    <w:rsid w:val="00242580"/>
    <w:rsid w:val="0024278A"/>
    <w:rsid w:val="00242D6F"/>
    <w:rsid w:val="00242E93"/>
    <w:rsid w:val="00243010"/>
    <w:rsid w:val="0024336B"/>
    <w:rsid w:val="00243469"/>
    <w:rsid w:val="0024395C"/>
    <w:rsid w:val="00243F2C"/>
    <w:rsid w:val="00243F95"/>
    <w:rsid w:val="00244067"/>
    <w:rsid w:val="0024422C"/>
    <w:rsid w:val="00244B35"/>
    <w:rsid w:val="00244BA4"/>
    <w:rsid w:val="00244D4F"/>
    <w:rsid w:val="002452A1"/>
    <w:rsid w:val="0024530E"/>
    <w:rsid w:val="00245360"/>
    <w:rsid w:val="002455E3"/>
    <w:rsid w:val="00245696"/>
    <w:rsid w:val="00245E5E"/>
    <w:rsid w:val="00245F29"/>
    <w:rsid w:val="002464DC"/>
    <w:rsid w:val="00246526"/>
    <w:rsid w:val="00246AE1"/>
    <w:rsid w:val="00246EB5"/>
    <w:rsid w:val="00246EEE"/>
    <w:rsid w:val="002472A0"/>
    <w:rsid w:val="002473A6"/>
    <w:rsid w:val="00247F8E"/>
    <w:rsid w:val="002500F9"/>
    <w:rsid w:val="00250A14"/>
    <w:rsid w:val="00250A84"/>
    <w:rsid w:val="00250CE1"/>
    <w:rsid w:val="002513D7"/>
    <w:rsid w:val="002517F5"/>
    <w:rsid w:val="00251A03"/>
    <w:rsid w:val="00251BD4"/>
    <w:rsid w:val="00251C4E"/>
    <w:rsid w:val="00251D5B"/>
    <w:rsid w:val="00251DE8"/>
    <w:rsid w:val="00252355"/>
    <w:rsid w:val="0025295C"/>
    <w:rsid w:val="00252AD5"/>
    <w:rsid w:val="00252B06"/>
    <w:rsid w:val="00252C17"/>
    <w:rsid w:val="00252D27"/>
    <w:rsid w:val="00252D44"/>
    <w:rsid w:val="00253116"/>
    <w:rsid w:val="0025345E"/>
    <w:rsid w:val="00253C24"/>
    <w:rsid w:val="00253DBD"/>
    <w:rsid w:val="002540B3"/>
    <w:rsid w:val="002542FE"/>
    <w:rsid w:val="00254674"/>
    <w:rsid w:val="00254A2D"/>
    <w:rsid w:val="00254B39"/>
    <w:rsid w:val="00254C6B"/>
    <w:rsid w:val="0025534D"/>
    <w:rsid w:val="002555E7"/>
    <w:rsid w:val="002556F7"/>
    <w:rsid w:val="00255BF0"/>
    <w:rsid w:val="00256149"/>
    <w:rsid w:val="00256186"/>
    <w:rsid w:val="0025622A"/>
    <w:rsid w:val="00256D93"/>
    <w:rsid w:val="00256DB4"/>
    <w:rsid w:val="002570D2"/>
    <w:rsid w:val="002574CC"/>
    <w:rsid w:val="00257509"/>
    <w:rsid w:val="00257578"/>
    <w:rsid w:val="002601D4"/>
    <w:rsid w:val="0026044D"/>
    <w:rsid w:val="0026078F"/>
    <w:rsid w:val="00260D2B"/>
    <w:rsid w:val="00260D9E"/>
    <w:rsid w:val="00260F11"/>
    <w:rsid w:val="00261166"/>
    <w:rsid w:val="002614C3"/>
    <w:rsid w:val="00261ACB"/>
    <w:rsid w:val="00261B65"/>
    <w:rsid w:val="00261BEE"/>
    <w:rsid w:val="00261E32"/>
    <w:rsid w:val="00262015"/>
    <w:rsid w:val="002620B6"/>
    <w:rsid w:val="00262129"/>
    <w:rsid w:val="002624AF"/>
    <w:rsid w:val="00262A77"/>
    <w:rsid w:val="00262C45"/>
    <w:rsid w:val="00262CA1"/>
    <w:rsid w:val="0026381F"/>
    <w:rsid w:val="00263A76"/>
    <w:rsid w:val="00263B31"/>
    <w:rsid w:val="00263B61"/>
    <w:rsid w:val="00263B64"/>
    <w:rsid w:val="00264509"/>
    <w:rsid w:val="00264658"/>
    <w:rsid w:val="00264A17"/>
    <w:rsid w:val="002650DB"/>
    <w:rsid w:val="00265292"/>
    <w:rsid w:val="002652D5"/>
    <w:rsid w:val="0026544F"/>
    <w:rsid w:val="00265B64"/>
    <w:rsid w:val="002660C9"/>
    <w:rsid w:val="0026635E"/>
    <w:rsid w:val="00266AB2"/>
    <w:rsid w:val="00266CC3"/>
    <w:rsid w:val="00266E16"/>
    <w:rsid w:val="002671E5"/>
    <w:rsid w:val="0026723B"/>
    <w:rsid w:val="002675F8"/>
    <w:rsid w:val="0026762E"/>
    <w:rsid w:val="00267D7A"/>
    <w:rsid w:val="002701B6"/>
    <w:rsid w:val="00270439"/>
    <w:rsid w:val="002713DC"/>
    <w:rsid w:val="00271802"/>
    <w:rsid w:val="0027193C"/>
    <w:rsid w:val="002719B5"/>
    <w:rsid w:val="00271BFE"/>
    <w:rsid w:val="00271BFF"/>
    <w:rsid w:val="00271CFE"/>
    <w:rsid w:val="00271EDF"/>
    <w:rsid w:val="00272271"/>
    <w:rsid w:val="002723C3"/>
    <w:rsid w:val="0027265B"/>
    <w:rsid w:val="00272826"/>
    <w:rsid w:val="00272934"/>
    <w:rsid w:val="00272B51"/>
    <w:rsid w:val="00272C4F"/>
    <w:rsid w:val="00272E8D"/>
    <w:rsid w:val="00272ECF"/>
    <w:rsid w:val="00272F15"/>
    <w:rsid w:val="002730A3"/>
    <w:rsid w:val="00273490"/>
    <w:rsid w:val="002735C9"/>
    <w:rsid w:val="002737C6"/>
    <w:rsid w:val="00273A0A"/>
    <w:rsid w:val="00273B75"/>
    <w:rsid w:val="00273BB3"/>
    <w:rsid w:val="002740C4"/>
    <w:rsid w:val="002742F1"/>
    <w:rsid w:val="0027478E"/>
    <w:rsid w:val="002747B9"/>
    <w:rsid w:val="00274AF1"/>
    <w:rsid w:val="002759F9"/>
    <w:rsid w:val="00275CE5"/>
    <w:rsid w:val="00275F13"/>
    <w:rsid w:val="00275FEA"/>
    <w:rsid w:val="00276296"/>
    <w:rsid w:val="002762FF"/>
    <w:rsid w:val="00276670"/>
    <w:rsid w:val="002766FA"/>
    <w:rsid w:val="0027685F"/>
    <w:rsid w:val="002769A8"/>
    <w:rsid w:val="002769AB"/>
    <w:rsid w:val="00276A82"/>
    <w:rsid w:val="00276B83"/>
    <w:rsid w:val="00276BFA"/>
    <w:rsid w:val="00276D68"/>
    <w:rsid w:val="00277653"/>
    <w:rsid w:val="002776A4"/>
    <w:rsid w:val="002776B2"/>
    <w:rsid w:val="00277E88"/>
    <w:rsid w:val="00277F5C"/>
    <w:rsid w:val="00277F99"/>
    <w:rsid w:val="00280062"/>
    <w:rsid w:val="00280492"/>
    <w:rsid w:val="002806D7"/>
    <w:rsid w:val="00280874"/>
    <w:rsid w:val="00280B53"/>
    <w:rsid w:val="00280F61"/>
    <w:rsid w:val="00280FFF"/>
    <w:rsid w:val="002814EE"/>
    <w:rsid w:val="00281CA8"/>
    <w:rsid w:val="00282915"/>
    <w:rsid w:val="00282DB7"/>
    <w:rsid w:val="00282EB8"/>
    <w:rsid w:val="00283327"/>
    <w:rsid w:val="00283A03"/>
    <w:rsid w:val="00283D5E"/>
    <w:rsid w:val="002844BD"/>
    <w:rsid w:val="002845A3"/>
    <w:rsid w:val="002846C5"/>
    <w:rsid w:val="002849AC"/>
    <w:rsid w:val="00284BD1"/>
    <w:rsid w:val="00284EFF"/>
    <w:rsid w:val="0028507E"/>
    <w:rsid w:val="00285156"/>
    <w:rsid w:val="00285346"/>
    <w:rsid w:val="00285510"/>
    <w:rsid w:val="00285BAD"/>
    <w:rsid w:val="00286189"/>
    <w:rsid w:val="00286218"/>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1EB2"/>
    <w:rsid w:val="0029240C"/>
    <w:rsid w:val="0029287E"/>
    <w:rsid w:val="00292901"/>
    <w:rsid w:val="00292B5F"/>
    <w:rsid w:val="00292E4E"/>
    <w:rsid w:val="00292F37"/>
    <w:rsid w:val="002932DF"/>
    <w:rsid w:val="0029343C"/>
    <w:rsid w:val="00293480"/>
    <w:rsid w:val="0029404C"/>
    <w:rsid w:val="002942C1"/>
    <w:rsid w:val="00294564"/>
    <w:rsid w:val="00294B8A"/>
    <w:rsid w:val="00294D19"/>
    <w:rsid w:val="00294FAB"/>
    <w:rsid w:val="002959A8"/>
    <w:rsid w:val="00295DC8"/>
    <w:rsid w:val="00295F08"/>
    <w:rsid w:val="00296034"/>
    <w:rsid w:val="0029604E"/>
    <w:rsid w:val="00296077"/>
    <w:rsid w:val="00296759"/>
    <w:rsid w:val="0029675B"/>
    <w:rsid w:val="00296D48"/>
    <w:rsid w:val="00296DFD"/>
    <w:rsid w:val="002971C9"/>
    <w:rsid w:val="00297317"/>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E89"/>
    <w:rsid w:val="002A31B7"/>
    <w:rsid w:val="002A3282"/>
    <w:rsid w:val="002A347A"/>
    <w:rsid w:val="002A34F0"/>
    <w:rsid w:val="002A350E"/>
    <w:rsid w:val="002A352A"/>
    <w:rsid w:val="002A3574"/>
    <w:rsid w:val="002A37C0"/>
    <w:rsid w:val="002A39F7"/>
    <w:rsid w:val="002A3C62"/>
    <w:rsid w:val="002A3DB3"/>
    <w:rsid w:val="002A3E36"/>
    <w:rsid w:val="002A47BD"/>
    <w:rsid w:val="002A4A03"/>
    <w:rsid w:val="002A4AAF"/>
    <w:rsid w:val="002A4D6B"/>
    <w:rsid w:val="002A4FAC"/>
    <w:rsid w:val="002A5162"/>
    <w:rsid w:val="002A53B1"/>
    <w:rsid w:val="002A57FC"/>
    <w:rsid w:val="002A5C8C"/>
    <w:rsid w:val="002A5D6D"/>
    <w:rsid w:val="002A5D95"/>
    <w:rsid w:val="002A5E82"/>
    <w:rsid w:val="002A5EBD"/>
    <w:rsid w:val="002A6371"/>
    <w:rsid w:val="002A657C"/>
    <w:rsid w:val="002A702D"/>
    <w:rsid w:val="002A7275"/>
    <w:rsid w:val="002A7758"/>
    <w:rsid w:val="002A7B72"/>
    <w:rsid w:val="002A7B76"/>
    <w:rsid w:val="002A7C88"/>
    <w:rsid w:val="002A7E60"/>
    <w:rsid w:val="002A7EFD"/>
    <w:rsid w:val="002B036E"/>
    <w:rsid w:val="002B0477"/>
    <w:rsid w:val="002B0A25"/>
    <w:rsid w:val="002B0B52"/>
    <w:rsid w:val="002B0B61"/>
    <w:rsid w:val="002B0D14"/>
    <w:rsid w:val="002B0F64"/>
    <w:rsid w:val="002B109C"/>
    <w:rsid w:val="002B132E"/>
    <w:rsid w:val="002B1398"/>
    <w:rsid w:val="002B1939"/>
    <w:rsid w:val="002B1A82"/>
    <w:rsid w:val="002B1D28"/>
    <w:rsid w:val="002B1E46"/>
    <w:rsid w:val="002B21CA"/>
    <w:rsid w:val="002B24D3"/>
    <w:rsid w:val="002B24D9"/>
    <w:rsid w:val="002B2641"/>
    <w:rsid w:val="002B2813"/>
    <w:rsid w:val="002B2CC5"/>
    <w:rsid w:val="002B2E4D"/>
    <w:rsid w:val="002B3203"/>
    <w:rsid w:val="002B358A"/>
    <w:rsid w:val="002B3642"/>
    <w:rsid w:val="002B3CA5"/>
    <w:rsid w:val="002B3D76"/>
    <w:rsid w:val="002B3E88"/>
    <w:rsid w:val="002B3ECB"/>
    <w:rsid w:val="002B4302"/>
    <w:rsid w:val="002B4349"/>
    <w:rsid w:val="002B543F"/>
    <w:rsid w:val="002B5660"/>
    <w:rsid w:val="002B56D4"/>
    <w:rsid w:val="002B56F7"/>
    <w:rsid w:val="002B6116"/>
    <w:rsid w:val="002B6194"/>
    <w:rsid w:val="002B61E4"/>
    <w:rsid w:val="002B64E2"/>
    <w:rsid w:val="002B716B"/>
    <w:rsid w:val="002B7C00"/>
    <w:rsid w:val="002B7E89"/>
    <w:rsid w:val="002C016E"/>
    <w:rsid w:val="002C02C3"/>
    <w:rsid w:val="002C046D"/>
    <w:rsid w:val="002C06A7"/>
    <w:rsid w:val="002C0EC1"/>
    <w:rsid w:val="002C1504"/>
    <w:rsid w:val="002C16DF"/>
    <w:rsid w:val="002C1809"/>
    <w:rsid w:val="002C18DD"/>
    <w:rsid w:val="002C195C"/>
    <w:rsid w:val="002C1A5E"/>
    <w:rsid w:val="002C204A"/>
    <w:rsid w:val="002C253D"/>
    <w:rsid w:val="002C25A5"/>
    <w:rsid w:val="002C25A7"/>
    <w:rsid w:val="002C2AB4"/>
    <w:rsid w:val="002C2BB6"/>
    <w:rsid w:val="002C2C06"/>
    <w:rsid w:val="002C2CE9"/>
    <w:rsid w:val="002C31D8"/>
    <w:rsid w:val="002C3345"/>
    <w:rsid w:val="002C3630"/>
    <w:rsid w:val="002C3C11"/>
    <w:rsid w:val="002C3E0D"/>
    <w:rsid w:val="002C3E35"/>
    <w:rsid w:val="002C4727"/>
    <w:rsid w:val="002C52FA"/>
    <w:rsid w:val="002C530E"/>
    <w:rsid w:val="002C54F3"/>
    <w:rsid w:val="002C587F"/>
    <w:rsid w:val="002C58DA"/>
    <w:rsid w:val="002C5952"/>
    <w:rsid w:val="002C5A0A"/>
    <w:rsid w:val="002C6056"/>
    <w:rsid w:val="002C71D5"/>
    <w:rsid w:val="002C72F1"/>
    <w:rsid w:val="002C755B"/>
    <w:rsid w:val="002C78AD"/>
    <w:rsid w:val="002D0021"/>
    <w:rsid w:val="002D0695"/>
    <w:rsid w:val="002D0792"/>
    <w:rsid w:val="002D08F6"/>
    <w:rsid w:val="002D0F69"/>
    <w:rsid w:val="002D123D"/>
    <w:rsid w:val="002D1423"/>
    <w:rsid w:val="002D1886"/>
    <w:rsid w:val="002D18AA"/>
    <w:rsid w:val="002D1989"/>
    <w:rsid w:val="002D1AAA"/>
    <w:rsid w:val="002D1BD5"/>
    <w:rsid w:val="002D2515"/>
    <w:rsid w:val="002D2551"/>
    <w:rsid w:val="002D2A5E"/>
    <w:rsid w:val="002D2D09"/>
    <w:rsid w:val="002D2D4D"/>
    <w:rsid w:val="002D32F6"/>
    <w:rsid w:val="002D34CA"/>
    <w:rsid w:val="002D360F"/>
    <w:rsid w:val="002D365F"/>
    <w:rsid w:val="002D38B5"/>
    <w:rsid w:val="002D448D"/>
    <w:rsid w:val="002D4594"/>
    <w:rsid w:val="002D45FA"/>
    <w:rsid w:val="002D484D"/>
    <w:rsid w:val="002D4C43"/>
    <w:rsid w:val="002D5047"/>
    <w:rsid w:val="002D5187"/>
    <w:rsid w:val="002D52B7"/>
    <w:rsid w:val="002D57E4"/>
    <w:rsid w:val="002D5931"/>
    <w:rsid w:val="002D5D69"/>
    <w:rsid w:val="002D5E7E"/>
    <w:rsid w:val="002D5EED"/>
    <w:rsid w:val="002D60D3"/>
    <w:rsid w:val="002D621E"/>
    <w:rsid w:val="002D6230"/>
    <w:rsid w:val="002D6310"/>
    <w:rsid w:val="002D688E"/>
    <w:rsid w:val="002D701B"/>
    <w:rsid w:val="002D7417"/>
    <w:rsid w:val="002D7831"/>
    <w:rsid w:val="002D794F"/>
    <w:rsid w:val="002D7D10"/>
    <w:rsid w:val="002E003D"/>
    <w:rsid w:val="002E01F9"/>
    <w:rsid w:val="002E03A9"/>
    <w:rsid w:val="002E03BB"/>
    <w:rsid w:val="002E03C7"/>
    <w:rsid w:val="002E08BE"/>
    <w:rsid w:val="002E08CA"/>
    <w:rsid w:val="002E0EEC"/>
    <w:rsid w:val="002E1055"/>
    <w:rsid w:val="002E16A1"/>
    <w:rsid w:val="002E192A"/>
    <w:rsid w:val="002E1C21"/>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61F"/>
    <w:rsid w:val="002E575B"/>
    <w:rsid w:val="002E58FF"/>
    <w:rsid w:val="002E590C"/>
    <w:rsid w:val="002E5C26"/>
    <w:rsid w:val="002E60FD"/>
    <w:rsid w:val="002E6293"/>
    <w:rsid w:val="002E6458"/>
    <w:rsid w:val="002E66EB"/>
    <w:rsid w:val="002E6AF7"/>
    <w:rsid w:val="002E6BFB"/>
    <w:rsid w:val="002E6C5D"/>
    <w:rsid w:val="002E6FB0"/>
    <w:rsid w:val="002E7128"/>
    <w:rsid w:val="002E72F6"/>
    <w:rsid w:val="002E78A3"/>
    <w:rsid w:val="002E7B28"/>
    <w:rsid w:val="002E7FAB"/>
    <w:rsid w:val="002F0079"/>
    <w:rsid w:val="002F0661"/>
    <w:rsid w:val="002F07A7"/>
    <w:rsid w:val="002F07BE"/>
    <w:rsid w:val="002F0847"/>
    <w:rsid w:val="002F0A96"/>
    <w:rsid w:val="002F0B04"/>
    <w:rsid w:val="002F1463"/>
    <w:rsid w:val="002F1645"/>
    <w:rsid w:val="002F1859"/>
    <w:rsid w:val="002F191F"/>
    <w:rsid w:val="002F19B5"/>
    <w:rsid w:val="002F1FB0"/>
    <w:rsid w:val="002F23B2"/>
    <w:rsid w:val="002F2562"/>
    <w:rsid w:val="002F27B3"/>
    <w:rsid w:val="002F2CD2"/>
    <w:rsid w:val="002F2F3C"/>
    <w:rsid w:val="002F312F"/>
    <w:rsid w:val="002F31E8"/>
    <w:rsid w:val="002F36F4"/>
    <w:rsid w:val="002F3BF5"/>
    <w:rsid w:val="002F3F07"/>
    <w:rsid w:val="002F4078"/>
    <w:rsid w:val="002F41F9"/>
    <w:rsid w:val="002F440A"/>
    <w:rsid w:val="002F462D"/>
    <w:rsid w:val="002F4993"/>
    <w:rsid w:val="002F49EE"/>
    <w:rsid w:val="002F4D4B"/>
    <w:rsid w:val="002F5299"/>
    <w:rsid w:val="002F54FD"/>
    <w:rsid w:val="002F58B3"/>
    <w:rsid w:val="002F5D2E"/>
    <w:rsid w:val="002F6039"/>
    <w:rsid w:val="002F612E"/>
    <w:rsid w:val="002F617E"/>
    <w:rsid w:val="002F657A"/>
    <w:rsid w:val="002F6B0F"/>
    <w:rsid w:val="002F6F84"/>
    <w:rsid w:val="002F72DA"/>
    <w:rsid w:val="002F73B8"/>
    <w:rsid w:val="002F7462"/>
    <w:rsid w:val="002F7518"/>
    <w:rsid w:val="002F77C2"/>
    <w:rsid w:val="002F78AC"/>
    <w:rsid w:val="002F78DF"/>
    <w:rsid w:val="002F7A0B"/>
    <w:rsid w:val="002F7C17"/>
    <w:rsid w:val="002F7DE8"/>
    <w:rsid w:val="002F7FF6"/>
    <w:rsid w:val="003004AE"/>
    <w:rsid w:val="003007E7"/>
    <w:rsid w:val="00300E30"/>
    <w:rsid w:val="00301089"/>
    <w:rsid w:val="00301549"/>
    <w:rsid w:val="0030168E"/>
    <w:rsid w:val="0030178F"/>
    <w:rsid w:val="00301826"/>
    <w:rsid w:val="003019A9"/>
    <w:rsid w:val="003019D2"/>
    <w:rsid w:val="00301A50"/>
    <w:rsid w:val="00301A77"/>
    <w:rsid w:val="00301AA6"/>
    <w:rsid w:val="00301B29"/>
    <w:rsid w:val="00301D6C"/>
    <w:rsid w:val="00302067"/>
    <w:rsid w:val="003020FB"/>
    <w:rsid w:val="00302195"/>
    <w:rsid w:val="00302596"/>
    <w:rsid w:val="00302A1B"/>
    <w:rsid w:val="00302AE2"/>
    <w:rsid w:val="00302BCE"/>
    <w:rsid w:val="00303000"/>
    <w:rsid w:val="00303583"/>
    <w:rsid w:val="003040B2"/>
    <w:rsid w:val="0030412A"/>
    <w:rsid w:val="0030446F"/>
    <w:rsid w:val="00304745"/>
    <w:rsid w:val="003048D7"/>
    <w:rsid w:val="00304D3B"/>
    <w:rsid w:val="00304D81"/>
    <w:rsid w:val="003056C7"/>
    <w:rsid w:val="003057C5"/>
    <w:rsid w:val="00305929"/>
    <w:rsid w:val="00305A6C"/>
    <w:rsid w:val="00306611"/>
    <w:rsid w:val="0030680C"/>
    <w:rsid w:val="00306868"/>
    <w:rsid w:val="00306A44"/>
    <w:rsid w:val="00306B24"/>
    <w:rsid w:val="00306EE4"/>
    <w:rsid w:val="00307162"/>
    <w:rsid w:val="003071F6"/>
    <w:rsid w:val="0030779E"/>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33F"/>
    <w:rsid w:val="00313CB0"/>
    <w:rsid w:val="00313E35"/>
    <w:rsid w:val="00313F96"/>
    <w:rsid w:val="0031402D"/>
    <w:rsid w:val="0031407C"/>
    <w:rsid w:val="0031454E"/>
    <w:rsid w:val="00314727"/>
    <w:rsid w:val="00314927"/>
    <w:rsid w:val="003150A2"/>
    <w:rsid w:val="003151AD"/>
    <w:rsid w:val="00315A3C"/>
    <w:rsid w:val="00315A79"/>
    <w:rsid w:val="00315ABA"/>
    <w:rsid w:val="00316164"/>
    <w:rsid w:val="00316537"/>
    <w:rsid w:val="00316823"/>
    <w:rsid w:val="003169F7"/>
    <w:rsid w:val="00316D54"/>
    <w:rsid w:val="00316F3D"/>
    <w:rsid w:val="00316FDA"/>
    <w:rsid w:val="00317075"/>
    <w:rsid w:val="0031708C"/>
    <w:rsid w:val="003171CF"/>
    <w:rsid w:val="0031730B"/>
    <w:rsid w:val="00317623"/>
    <w:rsid w:val="0031797B"/>
    <w:rsid w:val="00317D2B"/>
    <w:rsid w:val="003208EF"/>
    <w:rsid w:val="00320A11"/>
    <w:rsid w:val="00320A48"/>
    <w:rsid w:val="0032103F"/>
    <w:rsid w:val="00321074"/>
    <w:rsid w:val="0032115F"/>
    <w:rsid w:val="003211C5"/>
    <w:rsid w:val="0032169C"/>
    <w:rsid w:val="00321736"/>
    <w:rsid w:val="00321852"/>
    <w:rsid w:val="00321D5F"/>
    <w:rsid w:val="00321E1D"/>
    <w:rsid w:val="0032267A"/>
    <w:rsid w:val="00322A34"/>
    <w:rsid w:val="003232F5"/>
    <w:rsid w:val="00323663"/>
    <w:rsid w:val="003236DF"/>
    <w:rsid w:val="003239E8"/>
    <w:rsid w:val="00323AF7"/>
    <w:rsid w:val="00323B63"/>
    <w:rsid w:val="00324133"/>
    <w:rsid w:val="00324180"/>
    <w:rsid w:val="003249BA"/>
    <w:rsid w:val="00324AA2"/>
    <w:rsid w:val="00324E0F"/>
    <w:rsid w:val="00324FB3"/>
    <w:rsid w:val="0032519B"/>
    <w:rsid w:val="0032581C"/>
    <w:rsid w:val="00325B2E"/>
    <w:rsid w:val="00326540"/>
    <w:rsid w:val="00326849"/>
    <w:rsid w:val="003268C2"/>
    <w:rsid w:val="00326E69"/>
    <w:rsid w:val="003270AD"/>
    <w:rsid w:val="003271EA"/>
    <w:rsid w:val="0032748D"/>
    <w:rsid w:val="00327795"/>
    <w:rsid w:val="00327C30"/>
    <w:rsid w:val="00327E4D"/>
    <w:rsid w:val="003301C7"/>
    <w:rsid w:val="00330260"/>
    <w:rsid w:val="0033027F"/>
    <w:rsid w:val="00330540"/>
    <w:rsid w:val="00330B0E"/>
    <w:rsid w:val="00330B5A"/>
    <w:rsid w:val="003315AD"/>
    <w:rsid w:val="00331A9E"/>
    <w:rsid w:val="00331C6A"/>
    <w:rsid w:val="00331C81"/>
    <w:rsid w:val="00331F3C"/>
    <w:rsid w:val="0033262B"/>
    <w:rsid w:val="0033296B"/>
    <w:rsid w:val="00332E66"/>
    <w:rsid w:val="00333489"/>
    <w:rsid w:val="00333510"/>
    <w:rsid w:val="00333B61"/>
    <w:rsid w:val="00333DE8"/>
    <w:rsid w:val="00333E46"/>
    <w:rsid w:val="00333FD4"/>
    <w:rsid w:val="00334194"/>
    <w:rsid w:val="003341D7"/>
    <w:rsid w:val="003348DF"/>
    <w:rsid w:val="0033493E"/>
    <w:rsid w:val="00334E5D"/>
    <w:rsid w:val="00334FCF"/>
    <w:rsid w:val="00335775"/>
    <w:rsid w:val="003358CD"/>
    <w:rsid w:val="00335BAC"/>
    <w:rsid w:val="00335E4C"/>
    <w:rsid w:val="00336441"/>
    <w:rsid w:val="003367AD"/>
    <w:rsid w:val="003371A9"/>
    <w:rsid w:val="00337292"/>
    <w:rsid w:val="00337316"/>
    <w:rsid w:val="003376BF"/>
    <w:rsid w:val="00340212"/>
    <w:rsid w:val="00340491"/>
    <w:rsid w:val="00340706"/>
    <w:rsid w:val="0034074C"/>
    <w:rsid w:val="00340940"/>
    <w:rsid w:val="0034111C"/>
    <w:rsid w:val="003412E6"/>
    <w:rsid w:val="00341910"/>
    <w:rsid w:val="00341AF3"/>
    <w:rsid w:val="00341AF9"/>
    <w:rsid w:val="00342306"/>
    <w:rsid w:val="003426CF"/>
    <w:rsid w:val="00342A6E"/>
    <w:rsid w:val="00342B23"/>
    <w:rsid w:val="00342DD5"/>
    <w:rsid w:val="003438BF"/>
    <w:rsid w:val="00343B2A"/>
    <w:rsid w:val="00344294"/>
    <w:rsid w:val="0034429C"/>
    <w:rsid w:val="0034431F"/>
    <w:rsid w:val="00344728"/>
    <w:rsid w:val="00344AEB"/>
    <w:rsid w:val="00344D67"/>
    <w:rsid w:val="00344E49"/>
    <w:rsid w:val="00345259"/>
    <w:rsid w:val="003453E7"/>
    <w:rsid w:val="003455BA"/>
    <w:rsid w:val="00345996"/>
    <w:rsid w:val="00345E1D"/>
    <w:rsid w:val="00346066"/>
    <w:rsid w:val="0034631D"/>
    <w:rsid w:val="003467D9"/>
    <w:rsid w:val="00346907"/>
    <w:rsid w:val="00346930"/>
    <w:rsid w:val="00346A2E"/>
    <w:rsid w:val="00346AA1"/>
    <w:rsid w:val="00346C27"/>
    <w:rsid w:val="00346D18"/>
    <w:rsid w:val="00346F77"/>
    <w:rsid w:val="00346FE7"/>
    <w:rsid w:val="00347010"/>
    <w:rsid w:val="00347336"/>
    <w:rsid w:val="003473A5"/>
    <w:rsid w:val="003477F3"/>
    <w:rsid w:val="0034787E"/>
    <w:rsid w:val="00347BC5"/>
    <w:rsid w:val="00347C08"/>
    <w:rsid w:val="00347E20"/>
    <w:rsid w:val="00347F20"/>
    <w:rsid w:val="003503D8"/>
    <w:rsid w:val="00350A1E"/>
    <w:rsid w:val="00350D80"/>
    <w:rsid w:val="00351073"/>
    <w:rsid w:val="003512C6"/>
    <w:rsid w:val="00351D85"/>
    <w:rsid w:val="003529E4"/>
    <w:rsid w:val="00352BC9"/>
    <w:rsid w:val="00352D21"/>
    <w:rsid w:val="0035379F"/>
    <w:rsid w:val="00353A43"/>
    <w:rsid w:val="00354B27"/>
    <w:rsid w:val="00354C12"/>
    <w:rsid w:val="00354C2B"/>
    <w:rsid w:val="0035502B"/>
    <w:rsid w:val="00355659"/>
    <w:rsid w:val="003556E2"/>
    <w:rsid w:val="00355DD0"/>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1D"/>
    <w:rsid w:val="003603A2"/>
    <w:rsid w:val="0036056C"/>
    <w:rsid w:val="00360693"/>
    <w:rsid w:val="0036089B"/>
    <w:rsid w:val="003609FB"/>
    <w:rsid w:val="00360DC4"/>
    <w:rsid w:val="003611E7"/>
    <w:rsid w:val="00361323"/>
    <w:rsid w:val="00361A24"/>
    <w:rsid w:val="00361E0C"/>
    <w:rsid w:val="003620D2"/>
    <w:rsid w:val="00362218"/>
    <w:rsid w:val="003622E6"/>
    <w:rsid w:val="00362600"/>
    <w:rsid w:val="003626B0"/>
    <w:rsid w:val="0036294F"/>
    <w:rsid w:val="00362B76"/>
    <w:rsid w:val="00362DC4"/>
    <w:rsid w:val="0036333F"/>
    <w:rsid w:val="003633D4"/>
    <w:rsid w:val="003633E5"/>
    <w:rsid w:val="003634B8"/>
    <w:rsid w:val="003635FB"/>
    <w:rsid w:val="0036393F"/>
    <w:rsid w:val="00363B2F"/>
    <w:rsid w:val="00363D5E"/>
    <w:rsid w:val="00363E9F"/>
    <w:rsid w:val="00363EA0"/>
    <w:rsid w:val="0036426F"/>
    <w:rsid w:val="003642A6"/>
    <w:rsid w:val="0036449E"/>
    <w:rsid w:val="003644B5"/>
    <w:rsid w:val="003645B8"/>
    <w:rsid w:val="0036492B"/>
    <w:rsid w:val="00364D28"/>
    <w:rsid w:val="00364D5E"/>
    <w:rsid w:val="00364F16"/>
    <w:rsid w:val="003652EA"/>
    <w:rsid w:val="003653DA"/>
    <w:rsid w:val="00365D51"/>
    <w:rsid w:val="00365E14"/>
    <w:rsid w:val="00365E36"/>
    <w:rsid w:val="00365F10"/>
    <w:rsid w:val="0036605B"/>
    <w:rsid w:val="003665D9"/>
    <w:rsid w:val="00366E37"/>
    <w:rsid w:val="00366E93"/>
    <w:rsid w:val="00370519"/>
    <w:rsid w:val="00370628"/>
    <w:rsid w:val="003707E6"/>
    <w:rsid w:val="00370BF0"/>
    <w:rsid w:val="00370D6F"/>
    <w:rsid w:val="00370EF5"/>
    <w:rsid w:val="0037109C"/>
    <w:rsid w:val="003712F3"/>
    <w:rsid w:val="003713B0"/>
    <w:rsid w:val="0037141C"/>
    <w:rsid w:val="00371483"/>
    <w:rsid w:val="003716CD"/>
    <w:rsid w:val="00371927"/>
    <w:rsid w:val="00371BE4"/>
    <w:rsid w:val="00371CCF"/>
    <w:rsid w:val="00371D84"/>
    <w:rsid w:val="00371E2E"/>
    <w:rsid w:val="00372349"/>
    <w:rsid w:val="00372613"/>
    <w:rsid w:val="00372D13"/>
    <w:rsid w:val="0037373C"/>
    <w:rsid w:val="00373809"/>
    <w:rsid w:val="00373A7F"/>
    <w:rsid w:val="00373B07"/>
    <w:rsid w:val="00373F2B"/>
    <w:rsid w:val="003741DE"/>
    <w:rsid w:val="0037464C"/>
    <w:rsid w:val="0037479D"/>
    <w:rsid w:val="003751E9"/>
    <w:rsid w:val="00375550"/>
    <w:rsid w:val="003759C3"/>
    <w:rsid w:val="00375E70"/>
    <w:rsid w:val="003761FE"/>
    <w:rsid w:val="003773F9"/>
    <w:rsid w:val="00377432"/>
    <w:rsid w:val="0037751C"/>
    <w:rsid w:val="00377ADF"/>
    <w:rsid w:val="0038000A"/>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3FF0"/>
    <w:rsid w:val="00384091"/>
    <w:rsid w:val="00384330"/>
    <w:rsid w:val="003845AC"/>
    <w:rsid w:val="0038462F"/>
    <w:rsid w:val="00384686"/>
    <w:rsid w:val="00384700"/>
    <w:rsid w:val="0038483B"/>
    <w:rsid w:val="0038489B"/>
    <w:rsid w:val="0038495E"/>
    <w:rsid w:val="00384DDE"/>
    <w:rsid w:val="003850E6"/>
    <w:rsid w:val="003851F2"/>
    <w:rsid w:val="00385DF9"/>
    <w:rsid w:val="00386323"/>
    <w:rsid w:val="00386980"/>
    <w:rsid w:val="00387844"/>
    <w:rsid w:val="0038797C"/>
    <w:rsid w:val="00387D9F"/>
    <w:rsid w:val="00387FA9"/>
    <w:rsid w:val="00390259"/>
    <w:rsid w:val="00390292"/>
    <w:rsid w:val="003906AE"/>
    <w:rsid w:val="0039094D"/>
    <w:rsid w:val="00390C77"/>
    <w:rsid w:val="00390EA5"/>
    <w:rsid w:val="003910E4"/>
    <w:rsid w:val="003913AD"/>
    <w:rsid w:val="0039146A"/>
    <w:rsid w:val="003914BF"/>
    <w:rsid w:val="003917E3"/>
    <w:rsid w:val="00391957"/>
    <w:rsid w:val="00391E3A"/>
    <w:rsid w:val="0039225D"/>
    <w:rsid w:val="003922B1"/>
    <w:rsid w:val="0039232F"/>
    <w:rsid w:val="003923B6"/>
    <w:rsid w:val="00392972"/>
    <w:rsid w:val="00392D42"/>
    <w:rsid w:val="00393337"/>
    <w:rsid w:val="003938B0"/>
    <w:rsid w:val="003939D5"/>
    <w:rsid w:val="00393DD1"/>
    <w:rsid w:val="00394075"/>
    <w:rsid w:val="003944A4"/>
    <w:rsid w:val="00394557"/>
    <w:rsid w:val="003945E5"/>
    <w:rsid w:val="0039479C"/>
    <w:rsid w:val="00394F41"/>
    <w:rsid w:val="00394F95"/>
    <w:rsid w:val="0039509F"/>
    <w:rsid w:val="00395887"/>
    <w:rsid w:val="00395DAE"/>
    <w:rsid w:val="0039601C"/>
    <w:rsid w:val="00396112"/>
    <w:rsid w:val="003961CC"/>
    <w:rsid w:val="0039649F"/>
    <w:rsid w:val="00396A8B"/>
    <w:rsid w:val="00396B59"/>
    <w:rsid w:val="00396EFC"/>
    <w:rsid w:val="003975A0"/>
    <w:rsid w:val="003976F4"/>
    <w:rsid w:val="00397AD7"/>
    <w:rsid w:val="00397FE0"/>
    <w:rsid w:val="003A00E8"/>
    <w:rsid w:val="003A082E"/>
    <w:rsid w:val="003A0997"/>
    <w:rsid w:val="003A102C"/>
    <w:rsid w:val="003A1488"/>
    <w:rsid w:val="003A19A8"/>
    <w:rsid w:val="003A231C"/>
    <w:rsid w:val="003A244E"/>
    <w:rsid w:val="003A2455"/>
    <w:rsid w:val="003A2C86"/>
    <w:rsid w:val="003A2F43"/>
    <w:rsid w:val="003A2FF9"/>
    <w:rsid w:val="003A330F"/>
    <w:rsid w:val="003A39C6"/>
    <w:rsid w:val="003A3E5F"/>
    <w:rsid w:val="003A3FF5"/>
    <w:rsid w:val="003A45B4"/>
    <w:rsid w:val="003A4ECA"/>
    <w:rsid w:val="003A5284"/>
    <w:rsid w:val="003A52D0"/>
    <w:rsid w:val="003A57B1"/>
    <w:rsid w:val="003A597F"/>
    <w:rsid w:val="003A5CD9"/>
    <w:rsid w:val="003A5DBE"/>
    <w:rsid w:val="003A6649"/>
    <w:rsid w:val="003A67C8"/>
    <w:rsid w:val="003A685B"/>
    <w:rsid w:val="003A6FD0"/>
    <w:rsid w:val="003A76F9"/>
    <w:rsid w:val="003A793E"/>
    <w:rsid w:val="003A7DB8"/>
    <w:rsid w:val="003B0116"/>
    <w:rsid w:val="003B030B"/>
    <w:rsid w:val="003B039D"/>
    <w:rsid w:val="003B04D6"/>
    <w:rsid w:val="003B05BC"/>
    <w:rsid w:val="003B0808"/>
    <w:rsid w:val="003B0844"/>
    <w:rsid w:val="003B0A38"/>
    <w:rsid w:val="003B0BAB"/>
    <w:rsid w:val="003B13A8"/>
    <w:rsid w:val="003B160A"/>
    <w:rsid w:val="003B173A"/>
    <w:rsid w:val="003B195D"/>
    <w:rsid w:val="003B1D1E"/>
    <w:rsid w:val="003B29FF"/>
    <w:rsid w:val="003B3623"/>
    <w:rsid w:val="003B3A1D"/>
    <w:rsid w:val="003B43DB"/>
    <w:rsid w:val="003B4E8B"/>
    <w:rsid w:val="003B4F76"/>
    <w:rsid w:val="003B4F7B"/>
    <w:rsid w:val="003B50D7"/>
    <w:rsid w:val="003B5E3C"/>
    <w:rsid w:val="003B5EFC"/>
    <w:rsid w:val="003B6070"/>
    <w:rsid w:val="003B6490"/>
    <w:rsid w:val="003B64D3"/>
    <w:rsid w:val="003B7043"/>
    <w:rsid w:val="003B70D8"/>
    <w:rsid w:val="003B7D58"/>
    <w:rsid w:val="003C0229"/>
    <w:rsid w:val="003C02AC"/>
    <w:rsid w:val="003C0405"/>
    <w:rsid w:val="003C0945"/>
    <w:rsid w:val="003C0A7D"/>
    <w:rsid w:val="003C0CC5"/>
    <w:rsid w:val="003C0DFD"/>
    <w:rsid w:val="003C0E41"/>
    <w:rsid w:val="003C12E7"/>
    <w:rsid w:val="003C16CE"/>
    <w:rsid w:val="003C1C0B"/>
    <w:rsid w:val="003C1DEB"/>
    <w:rsid w:val="003C1FF9"/>
    <w:rsid w:val="003C22DC"/>
    <w:rsid w:val="003C264A"/>
    <w:rsid w:val="003C2834"/>
    <w:rsid w:val="003C2DDF"/>
    <w:rsid w:val="003C2EC4"/>
    <w:rsid w:val="003C3010"/>
    <w:rsid w:val="003C349B"/>
    <w:rsid w:val="003C355D"/>
    <w:rsid w:val="003C3788"/>
    <w:rsid w:val="003C37BD"/>
    <w:rsid w:val="003C3A97"/>
    <w:rsid w:val="003C3CF2"/>
    <w:rsid w:val="003C3D85"/>
    <w:rsid w:val="003C3EDC"/>
    <w:rsid w:val="003C447C"/>
    <w:rsid w:val="003C454C"/>
    <w:rsid w:val="003C477E"/>
    <w:rsid w:val="003C4831"/>
    <w:rsid w:val="003C4A15"/>
    <w:rsid w:val="003C4CB5"/>
    <w:rsid w:val="003C55CA"/>
    <w:rsid w:val="003C562C"/>
    <w:rsid w:val="003C569D"/>
    <w:rsid w:val="003C5842"/>
    <w:rsid w:val="003C5872"/>
    <w:rsid w:val="003C5E0F"/>
    <w:rsid w:val="003C5F3E"/>
    <w:rsid w:val="003C6532"/>
    <w:rsid w:val="003C66AA"/>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8C6"/>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7C1"/>
    <w:rsid w:val="003D493B"/>
    <w:rsid w:val="003D4A58"/>
    <w:rsid w:val="003D4AB8"/>
    <w:rsid w:val="003D4D9B"/>
    <w:rsid w:val="003D4E75"/>
    <w:rsid w:val="003D5215"/>
    <w:rsid w:val="003D53A5"/>
    <w:rsid w:val="003D56E0"/>
    <w:rsid w:val="003D59A5"/>
    <w:rsid w:val="003D5C87"/>
    <w:rsid w:val="003D5E6C"/>
    <w:rsid w:val="003D60E2"/>
    <w:rsid w:val="003D6664"/>
    <w:rsid w:val="003D6726"/>
    <w:rsid w:val="003D6A5A"/>
    <w:rsid w:val="003D6CB4"/>
    <w:rsid w:val="003D798E"/>
    <w:rsid w:val="003D7C9B"/>
    <w:rsid w:val="003D7EED"/>
    <w:rsid w:val="003D7F08"/>
    <w:rsid w:val="003E031C"/>
    <w:rsid w:val="003E051E"/>
    <w:rsid w:val="003E0C15"/>
    <w:rsid w:val="003E0D90"/>
    <w:rsid w:val="003E1036"/>
    <w:rsid w:val="003E1785"/>
    <w:rsid w:val="003E1AA3"/>
    <w:rsid w:val="003E1D60"/>
    <w:rsid w:val="003E1EF7"/>
    <w:rsid w:val="003E1F6A"/>
    <w:rsid w:val="003E2175"/>
    <w:rsid w:val="003E2264"/>
    <w:rsid w:val="003E2D4B"/>
    <w:rsid w:val="003E2F6A"/>
    <w:rsid w:val="003E3108"/>
    <w:rsid w:val="003E3229"/>
    <w:rsid w:val="003E3523"/>
    <w:rsid w:val="003E36BD"/>
    <w:rsid w:val="003E39B4"/>
    <w:rsid w:val="003E39DA"/>
    <w:rsid w:val="003E3AC9"/>
    <w:rsid w:val="003E3DA9"/>
    <w:rsid w:val="003E4310"/>
    <w:rsid w:val="003E4352"/>
    <w:rsid w:val="003E48E0"/>
    <w:rsid w:val="003E49D8"/>
    <w:rsid w:val="003E4E75"/>
    <w:rsid w:val="003E501F"/>
    <w:rsid w:val="003E5246"/>
    <w:rsid w:val="003E5452"/>
    <w:rsid w:val="003E54AE"/>
    <w:rsid w:val="003E56D5"/>
    <w:rsid w:val="003E5843"/>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0C4C"/>
    <w:rsid w:val="003F1086"/>
    <w:rsid w:val="003F1126"/>
    <w:rsid w:val="003F11BF"/>
    <w:rsid w:val="003F1261"/>
    <w:rsid w:val="003F142D"/>
    <w:rsid w:val="003F15C1"/>
    <w:rsid w:val="003F182B"/>
    <w:rsid w:val="003F204F"/>
    <w:rsid w:val="003F24B8"/>
    <w:rsid w:val="003F2578"/>
    <w:rsid w:val="003F2CA3"/>
    <w:rsid w:val="003F2FFB"/>
    <w:rsid w:val="003F3060"/>
    <w:rsid w:val="003F31E6"/>
    <w:rsid w:val="003F463A"/>
    <w:rsid w:val="003F486A"/>
    <w:rsid w:val="003F4B0B"/>
    <w:rsid w:val="003F4CF9"/>
    <w:rsid w:val="003F5368"/>
    <w:rsid w:val="003F5958"/>
    <w:rsid w:val="003F5A1C"/>
    <w:rsid w:val="003F6025"/>
    <w:rsid w:val="003F6204"/>
    <w:rsid w:val="003F69C9"/>
    <w:rsid w:val="003F6B28"/>
    <w:rsid w:val="003F766E"/>
    <w:rsid w:val="003F7A7E"/>
    <w:rsid w:val="003F7B1F"/>
    <w:rsid w:val="003F7BAE"/>
    <w:rsid w:val="003F7BEF"/>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93B"/>
    <w:rsid w:val="004039F9"/>
    <w:rsid w:val="00403C4B"/>
    <w:rsid w:val="00403CF8"/>
    <w:rsid w:val="00403FC0"/>
    <w:rsid w:val="00404246"/>
    <w:rsid w:val="00404424"/>
    <w:rsid w:val="0040447F"/>
    <w:rsid w:val="00404694"/>
    <w:rsid w:val="0040472E"/>
    <w:rsid w:val="00404B0B"/>
    <w:rsid w:val="00404E8E"/>
    <w:rsid w:val="004053AC"/>
    <w:rsid w:val="004060C5"/>
    <w:rsid w:val="00406296"/>
    <w:rsid w:val="0040637D"/>
    <w:rsid w:val="004065E3"/>
    <w:rsid w:val="0040694B"/>
    <w:rsid w:val="00406C2F"/>
    <w:rsid w:val="00406E75"/>
    <w:rsid w:val="0040762A"/>
    <w:rsid w:val="004079B0"/>
    <w:rsid w:val="004079B5"/>
    <w:rsid w:val="004079F3"/>
    <w:rsid w:val="00407A21"/>
    <w:rsid w:val="00407AA3"/>
    <w:rsid w:val="00410C11"/>
    <w:rsid w:val="00410F6A"/>
    <w:rsid w:val="00410FEF"/>
    <w:rsid w:val="00411115"/>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4D73"/>
    <w:rsid w:val="004150B2"/>
    <w:rsid w:val="004151F0"/>
    <w:rsid w:val="004152E5"/>
    <w:rsid w:val="00415377"/>
    <w:rsid w:val="004154DA"/>
    <w:rsid w:val="0041582A"/>
    <w:rsid w:val="00415EE8"/>
    <w:rsid w:val="00415F7D"/>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21E1"/>
    <w:rsid w:val="004222FB"/>
    <w:rsid w:val="0042275C"/>
    <w:rsid w:val="00422D3F"/>
    <w:rsid w:val="00422E77"/>
    <w:rsid w:val="004230D2"/>
    <w:rsid w:val="00423422"/>
    <w:rsid w:val="004244C5"/>
    <w:rsid w:val="00424CB5"/>
    <w:rsid w:val="00424FA7"/>
    <w:rsid w:val="00425020"/>
    <w:rsid w:val="004255A0"/>
    <w:rsid w:val="00425657"/>
    <w:rsid w:val="00425902"/>
    <w:rsid w:val="00425959"/>
    <w:rsid w:val="00425ACE"/>
    <w:rsid w:val="00425B06"/>
    <w:rsid w:val="00425BB3"/>
    <w:rsid w:val="0042647E"/>
    <w:rsid w:val="00426550"/>
    <w:rsid w:val="0042688D"/>
    <w:rsid w:val="00426C61"/>
    <w:rsid w:val="00426F89"/>
    <w:rsid w:val="004271C9"/>
    <w:rsid w:val="00427554"/>
    <w:rsid w:val="004275C6"/>
    <w:rsid w:val="00427644"/>
    <w:rsid w:val="00427CB4"/>
    <w:rsid w:val="00427CEB"/>
    <w:rsid w:val="00427D47"/>
    <w:rsid w:val="00430283"/>
    <w:rsid w:val="004302B0"/>
    <w:rsid w:val="00430378"/>
    <w:rsid w:val="00430A43"/>
    <w:rsid w:val="00430A9D"/>
    <w:rsid w:val="00430EAE"/>
    <w:rsid w:val="00431278"/>
    <w:rsid w:val="00431990"/>
    <w:rsid w:val="00431BD8"/>
    <w:rsid w:val="00432110"/>
    <w:rsid w:val="0043226A"/>
    <w:rsid w:val="004322DA"/>
    <w:rsid w:val="00432638"/>
    <w:rsid w:val="004328AE"/>
    <w:rsid w:val="004329C7"/>
    <w:rsid w:val="00432AA7"/>
    <w:rsid w:val="00432BA6"/>
    <w:rsid w:val="00432FEC"/>
    <w:rsid w:val="00432FF4"/>
    <w:rsid w:val="004336F9"/>
    <w:rsid w:val="004339DB"/>
    <w:rsid w:val="00433A9B"/>
    <w:rsid w:val="00433AA6"/>
    <w:rsid w:val="00433C1C"/>
    <w:rsid w:val="00433F48"/>
    <w:rsid w:val="0043475F"/>
    <w:rsid w:val="00434778"/>
    <w:rsid w:val="00434C96"/>
    <w:rsid w:val="00434D51"/>
    <w:rsid w:val="00435596"/>
    <w:rsid w:val="0043581A"/>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36D"/>
    <w:rsid w:val="0044176F"/>
    <w:rsid w:val="004419F5"/>
    <w:rsid w:val="00441C8E"/>
    <w:rsid w:val="00441E52"/>
    <w:rsid w:val="00442356"/>
    <w:rsid w:val="004423FA"/>
    <w:rsid w:val="0044270F"/>
    <w:rsid w:val="00442737"/>
    <w:rsid w:val="004427C8"/>
    <w:rsid w:val="00442ADE"/>
    <w:rsid w:val="00444322"/>
    <w:rsid w:val="00444548"/>
    <w:rsid w:val="004446B4"/>
    <w:rsid w:val="004447B0"/>
    <w:rsid w:val="00444906"/>
    <w:rsid w:val="00444EEF"/>
    <w:rsid w:val="00444F9A"/>
    <w:rsid w:val="00445406"/>
    <w:rsid w:val="00445CA4"/>
    <w:rsid w:val="00445D51"/>
    <w:rsid w:val="00445FF7"/>
    <w:rsid w:val="00446278"/>
    <w:rsid w:val="004468FA"/>
    <w:rsid w:val="00446A4F"/>
    <w:rsid w:val="00446D72"/>
    <w:rsid w:val="00446E99"/>
    <w:rsid w:val="00446F13"/>
    <w:rsid w:val="00447184"/>
    <w:rsid w:val="00447651"/>
    <w:rsid w:val="00447983"/>
    <w:rsid w:val="00447D96"/>
    <w:rsid w:val="00447F35"/>
    <w:rsid w:val="00447F9F"/>
    <w:rsid w:val="004501E5"/>
    <w:rsid w:val="0045026F"/>
    <w:rsid w:val="004505F9"/>
    <w:rsid w:val="00450C91"/>
    <w:rsid w:val="00450E39"/>
    <w:rsid w:val="00450E75"/>
    <w:rsid w:val="00451357"/>
    <w:rsid w:val="00451433"/>
    <w:rsid w:val="00451496"/>
    <w:rsid w:val="004515BE"/>
    <w:rsid w:val="0045180A"/>
    <w:rsid w:val="0045185B"/>
    <w:rsid w:val="004519AB"/>
    <w:rsid w:val="004519F9"/>
    <w:rsid w:val="00452423"/>
    <w:rsid w:val="00452619"/>
    <w:rsid w:val="00452B26"/>
    <w:rsid w:val="00452E29"/>
    <w:rsid w:val="00452F61"/>
    <w:rsid w:val="00453150"/>
    <w:rsid w:val="00453341"/>
    <w:rsid w:val="004537E4"/>
    <w:rsid w:val="00453B0B"/>
    <w:rsid w:val="00453E83"/>
    <w:rsid w:val="00453F95"/>
    <w:rsid w:val="00453FD3"/>
    <w:rsid w:val="00454502"/>
    <w:rsid w:val="004546B4"/>
    <w:rsid w:val="004548BD"/>
    <w:rsid w:val="00454BE7"/>
    <w:rsid w:val="00454CC0"/>
    <w:rsid w:val="00455325"/>
    <w:rsid w:val="004554C9"/>
    <w:rsid w:val="00455589"/>
    <w:rsid w:val="00455863"/>
    <w:rsid w:val="00455D8B"/>
    <w:rsid w:val="00455D9D"/>
    <w:rsid w:val="0045601E"/>
    <w:rsid w:val="0045609D"/>
    <w:rsid w:val="004561E9"/>
    <w:rsid w:val="00456493"/>
    <w:rsid w:val="004567B7"/>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30D5"/>
    <w:rsid w:val="0046339E"/>
    <w:rsid w:val="00463744"/>
    <w:rsid w:val="00463CA1"/>
    <w:rsid w:val="004641AB"/>
    <w:rsid w:val="004644AF"/>
    <w:rsid w:val="004644F4"/>
    <w:rsid w:val="004648D8"/>
    <w:rsid w:val="00464BA3"/>
    <w:rsid w:val="00464C8F"/>
    <w:rsid w:val="00464E02"/>
    <w:rsid w:val="00464EB7"/>
    <w:rsid w:val="00465CF8"/>
    <w:rsid w:val="004661E8"/>
    <w:rsid w:val="004667C9"/>
    <w:rsid w:val="004668AA"/>
    <w:rsid w:val="00466A94"/>
    <w:rsid w:val="00466F88"/>
    <w:rsid w:val="0046780A"/>
    <w:rsid w:val="00467DBF"/>
    <w:rsid w:val="004701D9"/>
    <w:rsid w:val="004704F4"/>
    <w:rsid w:val="004709AD"/>
    <w:rsid w:val="00470DEA"/>
    <w:rsid w:val="00470FE6"/>
    <w:rsid w:val="00471048"/>
    <w:rsid w:val="004715BC"/>
    <w:rsid w:val="00471BEC"/>
    <w:rsid w:val="00471C40"/>
    <w:rsid w:val="00471CEE"/>
    <w:rsid w:val="00471DF9"/>
    <w:rsid w:val="00472487"/>
    <w:rsid w:val="004728DE"/>
    <w:rsid w:val="00472F0F"/>
    <w:rsid w:val="004734BA"/>
    <w:rsid w:val="004737C2"/>
    <w:rsid w:val="00473924"/>
    <w:rsid w:val="00473BB4"/>
    <w:rsid w:val="00474A09"/>
    <w:rsid w:val="00474B17"/>
    <w:rsid w:val="00475B07"/>
    <w:rsid w:val="00475B53"/>
    <w:rsid w:val="00475D37"/>
    <w:rsid w:val="0047682C"/>
    <w:rsid w:val="00476991"/>
    <w:rsid w:val="00476DB9"/>
    <w:rsid w:val="00477007"/>
    <w:rsid w:val="0047724E"/>
    <w:rsid w:val="004772E9"/>
    <w:rsid w:val="0047741F"/>
    <w:rsid w:val="0047743D"/>
    <w:rsid w:val="004775A9"/>
    <w:rsid w:val="00477DE4"/>
    <w:rsid w:val="00480067"/>
    <w:rsid w:val="004801AC"/>
    <w:rsid w:val="004801C4"/>
    <w:rsid w:val="004806AE"/>
    <w:rsid w:val="00480A64"/>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B5"/>
    <w:rsid w:val="004849CF"/>
    <w:rsid w:val="004849F9"/>
    <w:rsid w:val="00484D72"/>
    <w:rsid w:val="004854D5"/>
    <w:rsid w:val="00485A66"/>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0BCF"/>
    <w:rsid w:val="004916F1"/>
    <w:rsid w:val="00491A55"/>
    <w:rsid w:val="00492019"/>
    <w:rsid w:val="004922AB"/>
    <w:rsid w:val="00492327"/>
    <w:rsid w:val="00492A8B"/>
    <w:rsid w:val="004930DA"/>
    <w:rsid w:val="0049338C"/>
    <w:rsid w:val="00493489"/>
    <w:rsid w:val="00493771"/>
    <w:rsid w:val="00493814"/>
    <w:rsid w:val="004939B2"/>
    <w:rsid w:val="00493CC9"/>
    <w:rsid w:val="00493EAA"/>
    <w:rsid w:val="00493EBB"/>
    <w:rsid w:val="0049405B"/>
    <w:rsid w:val="00494142"/>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9A0"/>
    <w:rsid w:val="004A2A08"/>
    <w:rsid w:val="004A2D6D"/>
    <w:rsid w:val="004A30B7"/>
    <w:rsid w:val="004A30D0"/>
    <w:rsid w:val="004A3340"/>
    <w:rsid w:val="004A37BA"/>
    <w:rsid w:val="004A3970"/>
    <w:rsid w:val="004A3C8D"/>
    <w:rsid w:val="004A3FB5"/>
    <w:rsid w:val="004A40EB"/>
    <w:rsid w:val="004A4573"/>
    <w:rsid w:val="004A4661"/>
    <w:rsid w:val="004A4692"/>
    <w:rsid w:val="004A4734"/>
    <w:rsid w:val="004A4BCA"/>
    <w:rsid w:val="004A4DF7"/>
    <w:rsid w:val="004A4E0D"/>
    <w:rsid w:val="004A4F17"/>
    <w:rsid w:val="004A509C"/>
    <w:rsid w:val="004A515E"/>
    <w:rsid w:val="004A5330"/>
    <w:rsid w:val="004A57B6"/>
    <w:rsid w:val="004A599D"/>
    <w:rsid w:val="004A59FB"/>
    <w:rsid w:val="004A63FC"/>
    <w:rsid w:val="004A6503"/>
    <w:rsid w:val="004A6975"/>
    <w:rsid w:val="004A6EA7"/>
    <w:rsid w:val="004A6F6A"/>
    <w:rsid w:val="004A708D"/>
    <w:rsid w:val="004A7241"/>
    <w:rsid w:val="004A7CC4"/>
    <w:rsid w:val="004A7EAA"/>
    <w:rsid w:val="004A7F04"/>
    <w:rsid w:val="004B0499"/>
    <w:rsid w:val="004B07B8"/>
    <w:rsid w:val="004B0891"/>
    <w:rsid w:val="004B0E16"/>
    <w:rsid w:val="004B0E59"/>
    <w:rsid w:val="004B108B"/>
    <w:rsid w:val="004B12D0"/>
    <w:rsid w:val="004B13D8"/>
    <w:rsid w:val="004B14AD"/>
    <w:rsid w:val="004B1863"/>
    <w:rsid w:val="004B1A8D"/>
    <w:rsid w:val="004B1C76"/>
    <w:rsid w:val="004B210A"/>
    <w:rsid w:val="004B2335"/>
    <w:rsid w:val="004B28D7"/>
    <w:rsid w:val="004B2D7C"/>
    <w:rsid w:val="004B322E"/>
    <w:rsid w:val="004B36BE"/>
    <w:rsid w:val="004B37AA"/>
    <w:rsid w:val="004B3940"/>
    <w:rsid w:val="004B3B6A"/>
    <w:rsid w:val="004B3EE3"/>
    <w:rsid w:val="004B46D8"/>
    <w:rsid w:val="004B4892"/>
    <w:rsid w:val="004B537E"/>
    <w:rsid w:val="004B5571"/>
    <w:rsid w:val="004B56FD"/>
    <w:rsid w:val="004B571D"/>
    <w:rsid w:val="004B5A4D"/>
    <w:rsid w:val="004B5C71"/>
    <w:rsid w:val="004B6342"/>
    <w:rsid w:val="004B6EDF"/>
    <w:rsid w:val="004B721A"/>
    <w:rsid w:val="004B7411"/>
    <w:rsid w:val="004B74F9"/>
    <w:rsid w:val="004B74FF"/>
    <w:rsid w:val="004B7B27"/>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E44"/>
    <w:rsid w:val="004C2EBB"/>
    <w:rsid w:val="004C2FEE"/>
    <w:rsid w:val="004C33AF"/>
    <w:rsid w:val="004C42A8"/>
    <w:rsid w:val="004C42BE"/>
    <w:rsid w:val="004C443F"/>
    <w:rsid w:val="004C46E1"/>
    <w:rsid w:val="004C4BE9"/>
    <w:rsid w:val="004C4F8D"/>
    <w:rsid w:val="004C5674"/>
    <w:rsid w:val="004C5920"/>
    <w:rsid w:val="004C5B97"/>
    <w:rsid w:val="004C5CE9"/>
    <w:rsid w:val="004C5DE0"/>
    <w:rsid w:val="004C5DFE"/>
    <w:rsid w:val="004C6217"/>
    <w:rsid w:val="004C628F"/>
    <w:rsid w:val="004C63FA"/>
    <w:rsid w:val="004C6867"/>
    <w:rsid w:val="004C6D3D"/>
    <w:rsid w:val="004C7419"/>
    <w:rsid w:val="004C795A"/>
    <w:rsid w:val="004C7DCC"/>
    <w:rsid w:val="004D022B"/>
    <w:rsid w:val="004D03D8"/>
    <w:rsid w:val="004D044A"/>
    <w:rsid w:val="004D0E50"/>
    <w:rsid w:val="004D0E9D"/>
    <w:rsid w:val="004D10DB"/>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4C04"/>
    <w:rsid w:val="004D52BE"/>
    <w:rsid w:val="004D5345"/>
    <w:rsid w:val="004D5567"/>
    <w:rsid w:val="004D56CF"/>
    <w:rsid w:val="004D5833"/>
    <w:rsid w:val="004D5A28"/>
    <w:rsid w:val="004D5D00"/>
    <w:rsid w:val="004D61B1"/>
    <w:rsid w:val="004D67C0"/>
    <w:rsid w:val="004D6974"/>
    <w:rsid w:val="004D6A6D"/>
    <w:rsid w:val="004D6DCC"/>
    <w:rsid w:val="004D745B"/>
    <w:rsid w:val="004D75E2"/>
    <w:rsid w:val="004D7B18"/>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605"/>
    <w:rsid w:val="004E26B2"/>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1EA"/>
    <w:rsid w:val="004F16E6"/>
    <w:rsid w:val="004F1E7B"/>
    <w:rsid w:val="004F2F24"/>
    <w:rsid w:val="004F2F38"/>
    <w:rsid w:val="004F3215"/>
    <w:rsid w:val="004F356D"/>
    <w:rsid w:val="004F39E3"/>
    <w:rsid w:val="004F3E5B"/>
    <w:rsid w:val="004F3FD3"/>
    <w:rsid w:val="004F3FF3"/>
    <w:rsid w:val="004F4259"/>
    <w:rsid w:val="004F43E4"/>
    <w:rsid w:val="004F44C0"/>
    <w:rsid w:val="004F481A"/>
    <w:rsid w:val="004F4DC2"/>
    <w:rsid w:val="004F4E65"/>
    <w:rsid w:val="004F52C6"/>
    <w:rsid w:val="004F53B8"/>
    <w:rsid w:val="004F5835"/>
    <w:rsid w:val="004F5F1B"/>
    <w:rsid w:val="004F64EC"/>
    <w:rsid w:val="004F6530"/>
    <w:rsid w:val="004F66AB"/>
    <w:rsid w:val="004F672B"/>
    <w:rsid w:val="004F677D"/>
    <w:rsid w:val="004F6A1F"/>
    <w:rsid w:val="004F6B57"/>
    <w:rsid w:val="004F738D"/>
    <w:rsid w:val="004F7408"/>
    <w:rsid w:val="004F7477"/>
    <w:rsid w:val="004F749A"/>
    <w:rsid w:val="004F77DE"/>
    <w:rsid w:val="004F7E2E"/>
    <w:rsid w:val="005005B7"/>
    <w:rsid w:val="005005C6"/>
    <w:rsid w:val="00500AC4"/>
    <w:rsid w:val="00500D94"/>
    <w:rsid w:val="00501251"/>
    <w:rsid w:val="00501301"/>
    <w:rsid w:val="0050161F"/>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8AB"/>
    <w:rsid w:val="00504ABF"/>
    <w:rsid w:val="00505670"/>
    <w:rsid w:val="005056BF"/>
    <w:rsid w:val="00505886"/>
    <w:rsid w:val="00505A1A"/>
    <w:rsid w:val="00505E61"/>
    <w:rsid w:val="00505EE4"/>
    <w:rsid w:val="00505EEF"/>
    <w:rsid w:val="00506069"/>
    <w:rsid w:val="005060D2"/>
    <w:rsid w:val="00506287"/>
    <w:rsid w:val="00506436"/>
    <w:rsid w:val="005067CC"/>
    <w:rsid w:val="0050689F"/>
    <w:rsid w:val="00506A20"/>
    <w:rsid w:val="00506A9B"/>
    <w:rsid w:val="00506BA9"/>
    <w:rsid w:val="00506F2D"/>
    <w:rsid w:val="0050750F"/>
    <w:rsid w:val="005075D4"/>
    <w:rsid w:val="00507849"/>
    <w:rsid w:val="0050793E"/>
    <w:rsid w:val="00507A8E"/>
    <w:rsid w:val="00507D18"/>
    <w:rsid w:val="00507F1B"/>
    <w:rsid w:val="005105BA"/>
    <w:rsid w:val="00510843"/>
    <w:rsid w:val="005109A3"/>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442"/>
    <w:rsid w:val="0051486F"/>
    <w:rsid w:val="0051496F"/>
    <w:rsid w:val="00514C79"/>
    <w:rsid w:val="005150EA"/>
    <w:rsid w:val="00515216"/>
    <w:rsid w:val="005153E4"/>
    <w:rsid w:val="005153F5"/>
    <w:rsid w:val="00515400"/>
    <w:rsid w:val="00515822"/>
    <w:rsid w:val="005159F4"/>
    <w:rsid w:val="00515C7D"/>
    <w:rsid w:val="00515D29"/>
    <w:rsid w:val="00516058"/>
    <w:rsid w:val="005160A0"/>
    <w:rsid w:val="00516320"/>
    <w:rsid w:val="005163EA"/>
    <w:rsid w:val="00516C10"/>
    <w:rsid w:val="00516CD7"/>
    <w:rsid w:val="00516ED5"/>
    <w:rsid w:val="00516FD9"/>
    <w:rsid w:val="00517013"/>
    <w:rsid w:val="00517151"/>
    <w:rsid w:val="00517548"/>
    <w:rsid w:val="00517AED"/>
    <w:rsid w:val="00520269"/>
    <w:rsid w:val="005206FA"/>
    <w:rsid w:val="00521140"/>
    <w:rsid w:val="00521448"/>
    <w:rsid w:val="005217E6"/>
    <w:rsid w:val="00521ED9"/>
    <w:rsid w:val="0052225C"/>
    <w:rsid w:val="00522267"/>
    <w:rsid w:val="00522281"/>
    <w:rsid w:val="00522455"/>
    <w:rsid w:val="00522822"/>
    <w:rsid w:val="005228A0"/>
    <w:rsid w:val="005238D7"/>
    <w:rsid w:val="00523B35"/>
    <w:rsid w:val="00523F0C"/>
    <w:rsid w:val="00524397"/>
    <w:rsid w:val="00524400"/>
    <w:rsid w:val="005247A3"/>
    <w:rsid w:val="005247C9"/>
    <w:rsid w:val="0052480F"/>
    <w:rsid w:val="005249FC"/>
    <w:rsid w:val="00524D17"/>
    <w:rsid w:val="00524EC8"/>
    <w:rsid w:val="00525171"/>
    <w:rsid w:val="00525205"/>
    <w:rsid w:val="00525283"/>
    <w:rsid w:val="00525299"/>
    <w:rsid w:val="005253BA"/>
    <w:rsid w:val="00525567"/>
    <w:rsid w:val="00525B31"/>
    <w:rsid w:val="00525D33"/>
    <w:rsid w:val="00525DBF"/>
    <w:rsid w:val="00526249"/>
    <w:rsid w:val="005265FC"/>
    <w:rsid w:val="0052668B"/>
    <w:rsid w:val="00526AE6"/>
    <w:rsid w:val="0052723A"/>
    <w:rsid w:val="0052783C"/>
    <w:rsid w:val="00527B01"/>
    <w:rsid w:val="005300D4"/>
    <w:rsid w:val="00530305"/>
    <w:rsid w:val="00530588"/>
    <w:rsid w:val="005308BD"/>
    <w:rsid w:val="00530AF4"/>
    <w:rsid w:val="00531A6A"/>
    <w:rsid w:val="00531BAA"/>
    <w:rsid w:val="00531D2E"/>
    <w:rsid w:val="00531E31"/>
    <w:rsid w:val="00531ED6"/>
    <w:rsid w:val="005322B0"/>
    <w:rsid w:val="005322CE"/>
    <w:rsid w:val="005327CF"/>
    <w:rsid w:val="00532A21"/>
    <w:rsid w:val="00532B5D"/>
    <w:rsid w:val="005332D9"/>
    <w:rsid w:val="00533AC2"/>
    <w:rsid w:val="00533AF1"/>
    <w:rsid w:val="00534285"/>
    <w:rsid w:val="00534329"/>
    <w:rsid w:val="00534357"/>
    <w:rsid w:val="0053449C"/>
    <w:rsid w:val="0053482D"/>
    <w:rsid w:val="00534DE9"/>
    <w:rsid w:val="00534F11"/>
    <w:rsid w:val="005351A3"/>
    <w:rsid w:val="005351E3"/>
    <w:rsid w:val="00535204"/>
    <w:rsid w:val="0053541F"/>
    <w:rsid w:val="00535467"/>
    <w:rsid w:val="005355BD"/>
    <w:rsid w:val="005355E1"/>
    <w:rsid w:val="00535C8A"/>
    <w:rsid w:val="00535E21"/>
    <w:rsid w:val="0053622A"/>
    <w:rsid w:val="005362E5"/>
    <w:rsid w:val="00536417"/>
    <w:rsid w:val="00536B35"/>
    <w:rsid w:val="00536E22"/>
    <w:rsid w:val="00536F55"/>
    <w:rsid w:val="0053754A"/>
    <w:rsid w:val="0053790D"/>
    <w:rsid w:val="005379B0"/>
    <w:rsid w:val="005379F5"/>
    <w:rsid w:val="00537CBB"/>
    <w:rsid w:val="00537D8D"/>
    <w:rsid w:val="0054013D"/>
    <w:rsid w:val="005401D6"/>
    <w:rsid w:val="00540A57"/>
    <w:rsid w:val="00540BDB"/>
    <w:rsid w:val="00540DC8"/>
    <w:rsid w:val="00540F8F"/>
    <w:rsid w:val="005418FC"/>
    <w:rsid w:val="00541952"/>
    <w:rsid w:val="00541CB1"/>
    <w:rsid w:val="00541CB4"/>
    <w:rsid w:val="00541E5F"/>
    <w:rsid w:val="00541EC8"/>
    <w:rsid w:val="005420AA"/>
    <w:rsid w:val="005420D6"/>
    <w:rsid w:val="00542276"/>
    <w:rsid w:val="00542399"/>
    <w:rsid w:val="005424D2"/>
    <w:rsid w:val="00542678"/>
    <w:rsid w:val="005428F3"/>
    <w:rsid w:val="00542E46"/>
    <w:rsid w:val="00542F6B"/>
    <w:rsid w:val="0054313F"/>
    <w:rsid w:val="0054346E"/>
    <w:rsid w:val="00543605"/>
    <w:rsid w:val="00543C4E"/>
    <w:rsid w:val="00543E8F"/>
    <w:rsid w:val="00543F5C"/>
    <w:rsid w:val="00543F80"/>
    <w:rsid w:val="005441A6"/>
    <w:rsid w:val="0054435A"/>
    <w:rsid w:val="0054472C"/>
    <w:rsid w:val="005450B2"/>
    <w:rsid w:val="0054526F"/>
    <w:rsid w:val="005452C3"/>
    <w:rsid w:val="00545AC0"/>
    <w:rsid w:val="00545B8A"/>
    <w:rsid w:val="00545C78"/>
    <w:rsid w:val="0054637B"/>
    <w:rsid w:val="005463E8"/>
    <w:rsid w:val="0054642D"/>
    <w:rsid w:val="00546A68"/>
    <w:rsid w:val="00546F27"/>
    <w:rsid w:val="00546F6A"/>
    <w:rsid w:val="0054767A"/>
    <w:rsid w:val="00547846"/>
    <w:rsid w:val="005479AA"/>
    <w:rsid w:val="00547AAB"/>
    <w:rsid w:val="00550087"/>
    <w:rsid w:val="00550184"/>
    <w:rsid w:val="00550AF7"/>
    <w:rsid w:val="00550B59"/>
    <w:rsid w:val="00550CC4"/>
    <w:rsid w:val="005510C9"/>
    <w:rsid w:val="005513E9"/>
    <w:rsid w:val="0055223B"/>
    <w:rsid w:val="00552889"/>
    <w:rsid w:val="00552A0B"/>
    <w:rsid w:val="00552AB8"/>
    <w:rsid w:val="00552C08"/>
    <w:rsid w:val="00552C10"/>
    <w:rsid w:val="0055330D"/>
    <w:rsid w:val="00553349"/>
    <w:rsid w:val="0055381D"/>
    <w:rsid w:val="005538FB"/>
    <w:rsid w:val="005539E8"/>
    <w:rsid w:val="00553BD6"/>
    <w:rsid w:val="00553F8A"/>
    <w:rsid w:val="00554791"/>
    <w:rsid w:val="005547AB"/>
    <w:rsid w:val="0055482E"/>
    <w:rsid w:val="0055485B"/>
    <w:rsid w:val="00554AF9"/>
    <w:rsid w:val="00554E08"/>
    <w:rsid w:val="00554EDC"/>
    <w:rsid w:val="00554F32"/>
    <w:rsid w:val="00554F7A"/>
    <w:rsid w:val="00554FFB"/>
    <w:rsid w:val="005554FF"/>
    <w:rsid w:val="00555744"/>
    <w:rsid w:val="00555A4C"/>
    <w:rsid w:val="00555C78"/>
    <w:rsid w:val="005568F2"/>
    <w:rsid w:val="00556932"/>
    <w:rsid w:val="005569C2"/>
    <w:rsid w:val="00556BC7"/>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11D1"/>
    <w:rsid w:val="00561270"/>
    <w:rsid w:val="00561494"/>
    <w:rsid w:val="00562153"/>
    <w:rsid w:val="00562439"/>
    <w:rsid w:val="00562AA8"/>
    <w:rsid w:val="00562C1D"/>
    <w:rsid w:val="00562D79"/>
    <w:rsid w:val="00562EFA"/>
    <w:rsid w:val="00563452"/>
    <w:rsid w:val="00563537"/>
    <w:rsid w:val="0056398D"/>
    <w:rsid w:val="00563CD8"/>
    <w:rsid w:val="00564108"/>
    <w:rsid w:val="0056418C"/>
    <w:rsid w:val="005643E7"/>
    <w:rsid w:val="00564615"/>
    <w:rsid w:val="0056510A"/>
    <w:rsid w:val="005651F9"/>
    <w:rsid w:val="005656A8"/>
    <w:rsid w:val="005656EC"/>
    <w:rsid w:val="0056587D"/>
    <w:rsid w:val="00565CDB"/>
    <w:rsid w:val="00565EDF"/>
    <w:rsid w:val="005662CF"/>
    <w:rsid w:val="0056646B"/>
    <w:rsid w:val="00566929"/>
    <w:rsid w:val="00566C44"/>
    <w:rsid w:val="00566C47"/>
    <w:rsid w:val="00566F1E"/>
    <w:rsid w:val="00567755"/>
    <w:rsid w:val="0056786A"/>
    <w:rsid w:val="00567AFB"/>
    <w:rsid w:val="00570288"/>
    <w:rsid w:val="005703A6"/>
    <w:rsid w:val="0057051F"/>
    <w:rsid w:val="00570682"/>
    <w:rsid w:val="00570CD6"/>
    <w:rsid w:val="00570FD9"/>
    <w:rsid w:val="0057100C"/>
    <w:rsid w:val="0057120B"/>
    <w:rsid w:val="00571430"/>
    <w:rsid w:val="00571A2B"/>
    <w:rsid w:val="00571E50"/>
    <w:rsid w:val="00572105"/>
    <w:rsid w:val="005728DE"/>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13DE"/>
    <w:rsid w:val="005814ED"/>
    <w:rsid w:val="00581527"/>
    <w:rsid w:val="00582021"/>
    <w:rsid w:val="005822FB"/>
    <w:rsid w:val="00582367"/>
    <w:rsid w:val="00583094"/>
    <w:rsid w:val="0058319C"/>
    <w:rsid w:val="005832FA"/>
    <w:rsid w:val="005833D1"/>
    <w:rsid w:val="00583951"/>
    <w:rsid w:val="00583AFA"/>
    <w:rsid w:val="005840AD"/>
    <w:rsid w:val="0058440B"/>
    <w:rsid w:val="00584785"/>
    <w:rsid w:val="005847E3"/>
    <w:rsid w:val="00584BF5"/>
    <w:rsid w:val="00584C74"/>
    <w:rsid w:val="00584CF2"/>
    <w:rsid w:val="00584E51"/>
    <w:rsid w:val="00584E69"/>
    <w:rsid w:val="00584FC7"/>
    <w:rsid w:val="005852A4"/>
    <w:rsid w:val="00585648"/>
    <w:rsid w:val="00585664"/>
    <w:rsid w:val="0058569C"/>
    <w:rsid w:val="00585869"/>
    <w:rsid w:val="00585B17"/>
    <w:rsid w:val="005869D9"/>
    <w:rsid w:val="00586DBC"/>
    <w:rsid w:val="005872EC"/>
    <w:rsid w:val="0058755B"/>
    <w:rsid w:val="005876C8"/>
    <w:rsid w:val="005877E5"/>
    <w:rsid w:val="005879B6"/>
    <w:rsid w:val="00587FA5"/>
    <w:rsid w:val="0059048C"/>
    <w:rsid w:val="0059099F"/>
    <w:rsid w:val="00590F5F"/>
    <w:rsid w:val="0059114D"/>
    <w:rsid w:val="00591202"/>
    <w:rsid w:val="00591284"/>
    <w:rsid w:val="005918A4"/>
    <w:rsid w:val="00591985"/>
    <w:rsid w:val="00591A30"/>
    <w:rsid w:val="00591A7D"/>
    <w:rsid w:val="00592001"/>
    <w:rsid w:val="00592244"/>
    <w:rsid w:val="00592307"/>
    <w:rsid w:val="00592FFB"/>
    <w:rsid w:val="00593601"/>
    <w:rsid w:val="00593B57"/>
    <w:rsid w:val="00593DBC"/>
    <w:rsid w:val="0059400A"/>
    <w:rsid w:val="005944C1"/>
    <w:rsid w:val="00594759"/>
    <w:rsid w:val="00594789"/>
    <w:rsid w:val="0059478E"/>
    <w:rsid w:val="00594823"/>
    <w:rsid w:val="00595142"/>
    <w:rsid w:val="005953F4"/>
    <w:rsid w:val="00595550"/>
    <w:rsid w:val="0059590B"/>
    <w:rsid w:val="00595CEF"/>
    <w:rsid w:val="00595DE9"/>
    <w:rsid w:val="005966BD"/>
    <w:rsid w:val="00596704"/>
    <w:rsid w:val="0059691B"/>
    <w:rsid w:val="0059694C"/>
    <w:rsid w:val="005969D8"/>
    <w:rsid w:val="00596A67"/>
    <w:rsid w:val="00596B76"/>
    <w:rsid w:val="00596D39"/>
    <w:rsid w:val="005973F3"/>
    <w:rsid w:val="005977CC"/>
    <w:rsid w:val="00597B51"/>
    <w:rsid w:val="00597DDF"/>
    <w:rsid w:val="005A0540"/>
    <w:rsid w:val="005A0683"/>
    <w:rsid w:val="005A0C1D"/>
    <w:rsid w:val="005A11E9"/>
    <w:rsid w:val="005A138C"/>
    <w:rsid w:val="005A18B3"/>
    <w:rsid w:val="005A1D91"/>
    <w:rsid w:val="005A231A"/>
    <w:rsid w:val="005A2681"/>
    <w:rsid w:val="005A28A0"/>
    <w:rsid w:val="005A2917"/>
    <w:rsid w:val="005A2A2D"/>
    <w:rsid w:val="005A30C7"/>
    <w:rsid w:val="005A38FA"/>
    <w:rsid w:val="005A39E4"/>
    <w:rsid w:val="005A3A60"/>
    <w:rsid w:val="005A3D48"/>
    <w:rsid w:val="005A3FBE"/>
    <w:rsid w:val="005A3FD5"/>
    <w:rsid w:val="005A406F"/>
    <w:rsid w:val="005A4156"/>
    <w:rsid w:val="005A492C"/>
    <w:rsid w:val="005A4EFC"/>
    <w:rsid w:val="005A5236"/>
    <w:rsid w:val="005A53BF"/>
    <w:rsid w:val="005A579C"/>
    <w:rsid w:val="005A591C"/>
    <w:rsid w:val="005A5921"/>
    <w:rsid w:val="005A5AC1"/>
    <w:rsid w:val="005A6023"/>
    <w:rsid w:val="005A63F8"/>
    <w:rsid w:val="005A65BB"/>
    <w:rsid w:val="005A662D"/>
    <w:rsid w:val="005A678D"/>
    <w:rsid w:val="005A6F3F"/>
    <w:rsid w:val="005A700E"/>
    <w:rsid w:val="005A70A5"/>
    <w:rsid w:val="005A70A6"/>
    <w:rsid w:val="005A735D"/>
    <w:rsid w:val="005A75BF"/>
    <w:rsid w:val="005A75F8"/>
    <w:rsid w:val="005A7B42"/>
    <w:rsid w:val="005A7BA5"/>
    <w:rsid w:val="005A7D42"/>
    <w:rsid w:val="005A7EB1"/>
    <w:rsid w:val="005A7F5B"/>
    <w:rsid w:val="005B015F"/>
    <w:rsid w:val="005B02D8"/>
    <w:rsid w:val="005B05FB"/>
    <w:rsid w:val="005B0646"/>
    <w:rsid w:val="005B0754"/>
    <w:rsid w:val="005B0B78"/>
    <w:rsid w:val="005B0DF1"/>
    <w:rsid w:val="005B0E6C"/>
    <w:rsid w:val="005B0E80"/>
    <w:rsid w:val="005B15D7"/>
    <w:rsid w:val="005B1712"/>
    <w:rsid w:val="005B18B2"/>
    <w:rsid w:val="005B2113"/>
    <w:rsid w:val="005B212E"/>
    <w:rsid w:val="005B2177"/>
    <w:rsid w:val="005B2641"/>
    <w:rsid w:val="005B2BA2"/>
    <w:rsid w:val="005B3184"/>
    <w:rsid w:val="005B3469"/>
    <w:rsid w:val="005B37D5"/>
    <w:rsid w:val="005B3813"/>
    <w:rsid w:val="005B3CED"/>
    <w:rsid w:val="005B3E45"/>
    <w:rsid w:val="005B3ED7"/>
    <w:rsid w:val="005B43C2"/>
    <w:rsid w:val="005B459B"/>
    <w:rsid w:val="005B48A8"/>
    <w:rsid w:val="005B565D"/>
    <w:rsid w:val="005B5660"/>
    <w:rsid w:val="005B5A21"/>
    <w:rsid w:val="005B5B8B"/>
    <w:rsid w:val="005B5C2C"/>
    <w:rsid w:val="005B5E6D"/>
    <w:rsid w:val="005B6085"/>
    <w:rsid w:val="005B6734"/>
    <w:rsid w:val="005B69B7"/>
    <w:rsid w:val="005B69E3"/>
    <w:rsid w:val="005B70B3"/>
    <w:rsid w:val="005B7197"/>
    <w:rsid w:val="005B73A6"/>
    <w:rsid w:val="005B75F5"/>
    <w:rsid w:val="005B785F"/>
    <w:rsid w:val="005B79A6"/>
    <w:rsid w:val="005B7E2C"/>
    <w:rsid w:val="005B7F8E"/>
    <w:rsid w:val="005C0638"/>
    <w:rsid w:val="005C0978"/>
    <w:rsid w:val="005C0A80"/>
    <w:rsid w:val="005C0E56"/>
    <w:rsid w:val="005C0FF1"/>
    <w:rsid w:val="005C15D1"/>
    <w:rsid w:val="005C17D5"/>
    <w:rsid w:val="005C1848"/>
    <w:rsid w:val="005C1A5C"/>
    <w:rsid w:val="005C1A82"/>
    <w:rsid w:val="005C1D1C"/>
    <w:rsid w:val="005C1E7B"/>
    <w:rsid w:val="005C2050"/>
    <w:rsid w:val="005C207C"/>
    <w:rsid w:val="005C21EC"/>
    <w:rsid w:val="005C25F3"/>
    <w:rsid w:val="005C28A4"/>
    <w:rsid w:val="005C2D23"/>
    <w:rsid w:val="005C2E46"/>
    <w:rsid w:val="005C2F5F"/>
    <w:rsid w:val="005C30F9"/>
    <w:rsid w:val="005C3B97"/>
    <w:rsid w:val="005C3BB6"/>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8F8"/>
    <w:rsid w:val="005D0CF8"/>
    <w:rsid w:val="005D0E7B"/>
    <w:rsid w:val="005D10BA"/>
    <w:rsid w:val="005D16D3"/>
    <w:rsid w:val="005D1AA2"/>
    <w:rsid w:val="005D1B5D"/>
    <w:rsid w:val="005D1CC0"/>
    <w:rsid w:val="005D1F1D"/>
    <w:rsid w:val="005D2264"/>
    <w:rsid w:val="005D24F9"/>
    <w:rsid w:val="005D265C"/>
    <w:rsid w:val="005D32CF"/>
    <w:rsid w:val="005D34AF"/>
    <w:rsid w:val="005D353F"/>
    <w:rsid w:val="005D36FD"/>
    <w:rsid w:val="005D3B3E"/>
    <w:rsid w:val="005D3BAC"/>
    <w:rsid w:val="005D3C8D"/>
    <w:rsid w:val="005D3D68"/>
    <w:rsid w:val="005D3F46"/>
    <w:rsid w:val="005D4490"/>
    <w:rsid w:val="005D4643"/>
    <w:rsid w:val="005D469D"/>
    <w:rsid w:val="005D4836"/>
    <w:rsid w:val="005D49FB"/>
    <w:rsid w:val="005D4BAF"/>
    <w:rsid w:val="005D4C45"/>
    <w:rsid w:val="005D4D9B"/>
    <w:rsid w:val="005D5941"/>
    <w:rsid w:val="005D5B21"/>
    <w:rsid w:val="005D5B81"/>
    <w:rsid w:val="005D5DC1"/>
    <w:rsid w:val="005D6902"/>
    <w:rsid w:val="005D6A1F"/>
    <w:rsid w:val="005D6AE3"/>
    <w:rsid w:val="005D6E37"/>
    <w:rsid w:val="005D6E6B"/>
    <w:rsid w:val="005D7137"/>
    <w:rsid w:val="005D7149"/>
    <w:rsid w:val="005D7206"/>
    <w:rsid w:val="005D7849"/>
    <w:rsid w:val="005D79DD"/>
    <w:rsid w:val="005D7D0F"/>
    <w:rsid w:val="005D7D42"/>
    <w:rsid w:val="005E04A6"/>
    <w:rsid w:val="005E0510"/>
    <w:rsid w:val="005E074F"/>
    <w:rsid w:val="005E08D3"/>
    <w:rsid w:val="005E0DE7"/>
    <w:rsid w:val="005E1016"/>
    <w:rsid w:val="005E11E4"/>
    <w:rsid w:val="005E12DB"/>
    <w:rsid w:val="005E15A2"/>
    <w:rsid w:val="005E1643"/>
    <w:rsid w:val="005E184F"/>
    <w:rsid w:val="005E1F89"/>
    <w:rsid w:val="005E23EB"/>
    <w:rsid w:val="005E248D"/>
    <w:rsid w:val="005E2914"/>
    <w:rsid w:val="005E293D"/>
    <w:rsid w:val="005E2A2B"/>
    <w:rsid w:val="005E3062"/>
    <w:rsid w:val="005E3288"/>
    <w:rsid w:val="005E38C5"/>
    <w:rsid w:val="005E3B41"/>
    <w:rsid w:val="005E4331"/>
    <w:rsid w:val="005E4675"/>
    <w:rsid w:val="005E48AC"/>
    <w:rsid w:val="005E49AA"/>
    <w:rsid w:val="005E502B"/>
    <w:rsid w:val="005E5081"/>
    <w:rsid w:val="005E5510"/>
    <w:rsid w:val="005E561C"/>
    <w:rsid w:val="005E5B1D"/>
    <w:rsid w:val="005E5E38"/>
    <w:rsid w:val="005E5F35"/>
    <w:rsid w:val="005E672F"/>
    <w:rsid w:val="005E6741"/>
    <w:rsid w:val="005E6954"/>
    <w:rsid w:val="005E6EC7"/>
    <w:rsid w:val="005E6FC9"/>
    <w:rsid w:val="005E7004"/>
    <w:rsid w:val="005E728F"/>
    <w:rsid w:val="005E73FB"/>
    <w:rsid w:val="005E7CB4"/>
    <w:rsid w:val="005F0524"/>
    <w:rsid w:val="005F0A7A"/>
    <w:rsid w:val="005F0CF7"/>
    <w:rsid w:val="005F0EA9"/>
    <w:rsid w:val="005F0F66"/>
    <w:rsid w:val="005F1275"/>
    <w:rsid w:val="005F1357"/>
    <w:rsid w:val="005F13F9"/>
    <w:rsid w:val="005F158B"/>
    <w:rsid w:val="005F1915"/>
    <w:rsid w:val="005F1C8E"/>
    <w:rsid w:val="005F1E81"/>
    <w:rsid w:val="005F22C9"/>
    <w:rsid w:val="005F23D8"/>
    <w:rsid w:val="005F258B"/>
    <w:rsid w:val="005F269D"/>
    <w:rsid w:val="005F2A4D"/>
    <w:rsid w:val="005F2ABD"/>
    <w:rsid w:val="005F2C33"/>
    <w:rsid w:val="005F352F"/>
    <w:rsid w:val="005F382B"/>
    <w:rsid w:val="005F3BA1"/>
    <w:rsid w:val="005F3EF8"/>
    <w:rsid w:val="005F43B3"/>
    <w:rsid w:val="005F43E7"/>
    <w:rsid w:val="005F442F"/>
    <w:rsid w:val="005F46FF"/>
    <w:rsid w:val="005F4B64"/>
    <w:rsid w:val="005F53E7"/>
    <w:rsid w:val="005F53F8"/>
    <w:rsid w:val="005F5488"/>
    <w:rsid w:val="005F5AFF"/>
    <w:rsid w:val="005F5FAE"/>
    <w:rsid w:val="005F6048"/>
    <w:rsid w:val="005F60E6"/>
    <w:rsid w:val="005F6113"/>
    <w:rsid w:val="005F63F2"/>
    <w:rsid w:val="005F63FB"/>
    <w:rsid w:val="005F7562"/>
    <w:rsid w:val="005F79CF"/>
    <w:rsid w:val="005F7A37"/>
    <w:rsid w:val="00600210"/>
    <w:rsid w:val="006004FE"/>
    <w:rsid w:val="006007FC"/>
    <w:rsid w:val="00600844"/>
    <w:rsid w:val="00600BF7"/>
    <w:rsid w:val="0060118F"/>
    <w:rsid w:val="0060159F"/>
    <w:rsid w:val="00601675"/>
    <w:rsid w:val="00601914"/>
    <w:rsid w:val="006022CA"/>
    <w:rsid w:val="006027D5"/>
    <w:rsid w:val="00602DBA"/>
    <w:rsid w:val="00602F24"/>
    <w:rsid w:val="00603167"/>
    <w:rsid w:val="00603674"/>
    <w:rsid w:val="00603D17"/>
    <w:rsid w:val="00603EC4"/>
    <w:rsid w:val="00603F03"/>
    <w:rsid w:val="006040D1"/>
    <w:rsid w:val="00604542"/>
    <w:rsid w:val="0060454C"/>
    <w:rsid w:val="00604C6E"/>
    <w:rsid w:val="00605481"/>
    <w:rsid w:val="006056A6"/>
    <w:rsid w:val="00605CD5"/>
    <w:rsid w:val="00606B1C"/>
    <w:rsid w:val="00606FA2"/>
    <w:rsid w:val="00607283"/>
    <w:rsid w:val="00607561"/>
    <w:rsid w:val="00607707"/>
    <w:rsid w:val="0060770B"/>
    <w:rsid w:val="006078E9"/>
    <w:rsid w:val="00607C07"/>
    <w:rsid w:val="00607C81"/>
    <w:rsid w:val="00607C9E"/>
    <w:rsid w:val="00607E61"/>
    <w:rsid w:val="00607E84"/>
    <w:rsid w:val="00607F6E"/>
    <w:rsid w:val="00611618"/>
    <w:rsid w:val="006116C4"/>
    <w:rsid w:val="00611E0E"/>
    <w:rsid w:val="00611E49"/>
    <w:rsid w:val="00611F2C"/>
    <w:rsid w:val="00612342"/>
    <w:rsid w:val="006124BE"/>
    <w:rsid w:val="006128CF"/>
    <w:rsid w:val="00613081"/>
    <w:rsid w:val="006132CD"/>
    <w:rsid w:val="00613301"/>
    <w:rsid w:val="00613EEB"/>
    <w:rsid w:val="0061415E"/>
    <w:rsid w:val="006144DA"/>
    <w:rsid w:val="00614ADB"/>
    <w:rsid w:val="00614AF9"/>
    <w:rsid w:val="00614B7F"/>
    <w:rsid w:val="00614C15"/>
    <w:rsid w:val="00614C97"/>
    <w:rsid w:val="00614CD1"/>
    <w:rsid w:val="00615199"/>
    <w:rsid w:val="006154EB"/>
    <w:rsid w:val="00615558"/>
    <w:rsid w:val="00615DA7"/>
    <w:rsid w:val="0061622B"/>
    <w:rsid w:val="00616260"/>
    <w:rsid w:val="006162B1"/>
    <w:rsid w:val="006166D7"/>
    <w:rsid w:val="006172AF"/>
    <w:rsid w:val="00617601"/>
    <w:rsid w:val="006179C9"/>
    <w:rsid w:val="00617A5E"/>
    <w:rsid w:val="00617A9D"/>
    <w:rsid w:val="00617C6A"/>
    <w:rsid w:val="00617CA0"/>
    <w:rsid w:val="00617CA7"/>
    <w:rsid w:val="00617E64"/>
    <w:rsid w:val="00617F8F"/>
    <w:rsid w:val="00620133"/>
    <w:rsid w:val="006204EF"/>
    <w:rsid w:val="0062059A"/>
    <w:rsid w:val="00620B03"/>
    <w:rsid w:val="00621189"/>
    <w:rsid w:val="00621205"/>
    <w:rsid w:val="00621324"/>
    <w:rsid w:val="0062197A"/>
    <w:rsid w:val="00621B15"/>
    <w:rsid w:val="00621EFF"/>
    <w:rsid w:val="0062229B"/>
    <w:rsid w:val="006223BB"/>
    <w:rsid w:val="0062286A"/>
    <w:rsid w:val="0062287D"/>
    <w:rsid w:val="00622C0B"/>
    <w:rsid w:val="00622E99"/>
    <w:rsid w:val="00622F02"/>
    <w:rsid w:val="00622FF1"/>
    <w:rsid w:val="00623134"/>
    <w:rsid w:val="0062349F"/>
    <w:rsid w:val="006236A3"/>
    <w:rsid w:val="00623834"/>
    <w:rsid w:val="006247E3"/>
    <w:rsid w:val="00624A76"/>
    <w:rsid w:val="00624B2A"/>
    <w:rsid w:val="00624F3C"/>
    <w:rsid w:val="0062509A"/>
    <w:rsid w:val="006250A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64D"/>
    <w:rsid w:val="006309BC"/>
    <w:rsid w:val="00630A8D"/>
    <w:rsid w:val="00630E46"/>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72AF"/>
    <w:rsid w:val="006372E6"/>
    <w:rsid w:val="006375EB"/>
    <w:rsid w:val="00640BA4"/>
    <w:rsid w:val="00640F3E"/>
    <w:rsid w:val="0064172B"/>
    <w:rsid w:val="00641936"/>
    <w:rsid w:val="00641C3A"/>
    <w:rsid w:val="00642046"/>
    <w:rsid w:val="0064243B"/>
    <w:rsid w:val="006428A6"/>
    <w:rsid w:val="00642BF0"/>
    <w:rsid w:val="00642CCF"/>
    <w:rsid w:val="00642E9E"/>
    <w:rsid w:val="006434F2"/>
    <w:rsid w:val="006435B1"/>
    <w:rsid w:val="006436F3"/>
    <w:rsid w:val="0064380B"/>
    <w:rsid w:val="00643C87"/>
    <w:rsid w:val="00643F30"/>
    <w:rsid w:val="00644278"/>
    <w:rsid w:val="006442DA"/>
    <w:rsid w:val="0064440E"/>
    <w:rsid w:val="00644625"/>
    <w:rsid w:val="00644835"/>
    <w:rsid w:val="00644946"/>
    <w:rsid w:val="00645D4B"/>
    <w:rsid w:val="006463E5"/>
    <w:rsid w:val="006463E8"/>
    <w:rsid w:val="00646751"/>
    <w:rsid w:val="00646C13"/>
    <w:rsid w:val="00647145"/>
    <w:rsid w:val="006471A4"/>
    <w:rsid w:val="006472D6"/>
    <w:rsid w:val="0064759E"/>
    <w:rsid w:val="00647992"/>
    <w:rsid w:val="00647A66"/>
    <w:rsid w:val="00647A7E"/>
    <w:rsid w:val="006504B3"/>
    <w:rsid w:val="00650658"/>
    <w:rsid w:val="00650BA7"/>
    <w:rsid w:val="00651208"/>
    <w:rsid w:val="0065183D"/>
    <w:rsid w:val="00651C25"/>
    <w:rsid w:val="00651F2C"/>
    <w:rsid w:val="006521F1"/>
    <w:rsid w:val="00652A9F"/>
    <w:rsid w:val="00652D73"/>
    <w:rsid w:val="00652EE7"/>
    <w:rsid w:val="006536C8"/>
    <w:rsid w:val="006536CC"/>
    <w:rsid w:val="00653749"/>
    <w:rsid w:val="00653A03"/>
    <w:rsid w:val="00653A41"/>
    <w:rsid w:val="00653A60"/>
    <w:rsid w:val="00653B25"/>
    <w:rsid w:val="00653BC7"/>
    <w:rsid w:val="00653C39"/>
    <w:rsid w:val="00653E3B"/>
    <w:rsid w:val="00654137"/>
    <w:rsid w:val="0065414A"/>
    <w:rsid w:val="00654427"/>
    <w:rsid w:val="0065480E"/>
    <w:rsid w:val="00654C4D"/>
    <w:rsid w:val="00655217"/>
    <w:rsid w:val="006558BD"/>
    <w:rsid w:val="00655925"/>
    <w:rsid w:val="00655BA9"/>
    <w:rsid w:val="00656103"/>
    <w:rsid w:val="0065613C"/>
    <w:rsid w:val="0065637E"/>
    <w:rsid w:val="00656701"/>
    <w:rsid w:val="00656F06"/>
    <w:rsid w:val="00657288"/>
    <w:rsid w:val="006574B9"/>
    <w:rsid w:val="006578CE"/>
    <w:rsid w:val="00660003"/>
    <w:rsid w:val="00660234"/>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5C5"/>
    <w:rsid w:val="00663C05"/>
    <w:rsid w:val="00663FC1"/>
    <w:rsid w:val="006648C1"/>
    <w:rsid w:val="006648F0"/>
    <w:rsid w:val="00664E0A"/>
    <w:rsid w:val="00664ED9"/>
    <w:rsid w:val="006650FB"/>
    <w:rsid w:val="00665169"/>
    <w:rsid w:val="006657AF"/>
    <w:rsid w:val="0066679D"/>
    <w:rsid w:val="006667DA"/>
    <w:rsid w:val="00666933"/>
    <w:rsid w:val="00666A1F"/>
    <w:rsid w:val="00666B22"/>
    <w:rsid w:val="00666F21"/>
    <w:rsid w:val="006671B6"/>
    <w:rsid w:val="006675BA"/>
    <w:rsid w:val="00667718"/>
    <w:rsid w:val="006677C8"/>
    <w:rsid w:val="00670329"/>
    <w:rsid w:val="00670C72"/>
    <w:rsid w:val="00670F78"/>
    <w:rsid w:val="00671031"/>
    <w:rsid w:val="006719B6"/>
    <w:rsid w:val="00672381"/>
    <w:rsid w:val="00672534"/>
    <w:rsid w:val="006726AC"/>
    <w:rsid w:val="00672748"/>
    <w:rsid w:val="00672977"/>
    <w:rsid w:val="00673266"/>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163"/>
    <w:rsid w:val="00677492"/>
    <w:rsid w:val="0067768E"/>
    <w:rsid w:val="006777E4"/>
    <w:rsid w:val="006778BF"/>
    <w:rsid w:val="00677925"/>
    <w:rsid w:val="00677A02"/>
    <w:rsid w:val="00677BA3"/>
    <w:rsid w:val="00677D09"/>
    <w:rsid w:val="00677E0F"/>
    <w:rsid w:val="0068039C"/>
    <w:rsid w:val="00680826"/>
    <w:rsid w:val="00680B9C"/>
    <w:rsid w:val="00680C67"/>
    <w:rsid w:val="00681437"/>
    <w:rsid w:val="006815A3"/>
    <w:rsid w:val="006816A4"/>
    <w:rsid w:val="006819F2"/>
    <w:rsid w:val="00681C67"/>
    <w:rsid w:val="00681CB9"/>
    <w:rsid w:val="00682269"/>
    <w:rsid w:val="006828EC"/>
    <w:rsid w:val="00682E86"/>
    <w:rsid w:val="0068307D"/>
    <w:rsid w:val="00683173"/>
    <w:rsid w:val="00683761"/>
    <w:rsid w:val="006837CA"/>
    <w:rsid w:val="006839C2"/>
    <w:rsid w:val="00683A94"/>
    <w:rsid w:val="00683EA5"/>
    <w:rsid w:val="00684331"/>
    <w:rsid w:val="00684EA1"/>
    <w:rsid w:val="00685470"/>
    <w:rsid w:val="0068559E"/>
    <w:rsid w:val="0068595D"/>
    <w:rsid w:val="006859F8"/>
    <w:rsid w:val="00685B0A"/>
    <w:rsid w:val="00685D27"/>
    <w:rsid w:val="00686350"/>
    <w:rsid w:val="00686743"/>
    <w:rsid w:val="006869ED"/>
    <w:rsid w:val="00686CD3"/>
    <w:rsid w:val="00687062"/>
    <w:rsid w:val="0068711B"/>
    <w:rsid w:val="00687760"/>
    <w:rsid w:val="006877E9"/>
    <w:rsid w:val="00687914"/>
    <w:rsid w:val="00687BE3"/>
    <w:rsid w:val="00687DAF"/>
    <w:rsid w:val="00687E35"/>
    <w:rsid w:val="00690390"/>
    <w:rsid w:val="0069072C"/>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950"/>
    <w:rsid w:val="00692B0D"/>
    <w:rsid w:val="00692CE3"/>
    <w:rsid w:val="00692D64"/>
    <w:rsid w:val="00692F2F"/>
    <w:rsid w:val="00693079"/>
    <w:rsid w:val="006930D3"/>
    <w:rsid w:val="006933CE"/>
    <w:rsid w:val="00693AEB"/>
    <w:rsid w:val="00693B53"/>
    <w:rsid w:val="00693E7D"/>
    <w:rsid w:val="00694222"/>
    <w:rsid w:val="006947B8"/>
    <w:rsid w:val="00694ADE"/>
    <w:rsid w:val="00694FD8"/>
    <w:rsid w:val="0069526E"/>
    <w:rsid w:val="006954B3"/>
    <w:rsid w:val="0069555B"/>
    <w:rsid w:val="00695573"/>
    <w:rsid w:val="006957B7"/>
    <w:rsid w:val="00695E61"/>
    <w:rsid w:val="00696159"/>
    <w:rsid w:val="0069670E"/>
    <w:rsid w:val="00696FB9"/>
    <w:rsid w:val="006975EF"/>
    <w:rsid w:val="00697659"/>
    <w:rsid w:val="00697D28"/>
    <w:rsid w:val="00697EF0"/>
    <w:rsid w:val="006A05F7"/>
    <w:rsid w:val="006A070A"/>
    <w:rsid w:val="006A08C1"/>
    <w:rsid w:val="006A0C89"/>
    <w:rsid w:val="006A0E87"/>
    <w:rsid w:val="006A11FB"/>
    <w:rsid w:val="006A1231"/>
    <w:rsid w:val="006A1CA5"/>
    <w:rsid w:val="006A1D67"/>
    <w:rsid w:val="006A1F77"/>
    <w:rsid w:val="006A29DD"/>
    <w:rsid w:val="006A2B25"/>
    <w:rsid w:val="006A2B35"/>
    <w:rsid w:val="006A2F19"/>
    <w:rsid w:val="006A3473"/>
    <w:rsid w:val="006A359E"/>
    <w:rsid w:val="006A3719"/>
    <w:rsid w:val="006A3938"/>
    <w:rsid w:val="006A3B5C"/>
    <w:rsid w:val="006A3EB1"/>
    <w:rsid w:val="006A3ECE"/>
    <w:rsid w:val="006A3F4E"/>
    <w:rsid w:val="006A41A1"/>
    <w:rsid w:val="006A4B4F"/>
    <w:rsid w:val="006A5123"/>
    <w:rsid w:val="006A5188"/>
    <w:rsid w:val="006A5231"/>
    <w:rsid w:val="006A57C7"/>
    <w:rsid w:val="006A59E0"/>
    <w:rsid w:val="006A5A1A"/>
    <w:rsid w:val="006A5BED"/>
    <w:rsid w:val="006A5F77"/>
    <w:rsid w:val="006A64BA"/>
    <w:rsid w:val="006A69F7"/>
    <w:rsid w:val="006A6B95"/>
    <w:rsid w:val="006A6F6F"/>
    <w:rsid w:val="006A7149"/>
    <w:rsid w:val="006A728F"/>
    <w:rsid w:val="006A72C1"/>
    <w:rsid w:val="006A733C"/>
    <w:rsid w:val="006A738B"/>
    <w:rsid w:val="006A7A07"/>
    <w:rsid w:val="006A7FDB"/>
    <w:rsid w:val="006A7FE7"/>
    <w:rsid w:val="006B0103"/>
    <w:rsid w:val="006B0191"/>
    <w:rsid w:val="006B01D5"/>
    <w:rsid w:val="006B0262"/>
    <w:rsid w:val="006B034B"/>
    <w:rsid w:val="006B0406"/>
    <w:rsid w:val="006B0634"/>
    <w:rsid w:val="006B067A"/>
    <w:rsid w:val="006B0985"/>
    <w:rsid w:val="006B0A6A"/>
    <w:rsid w:val="006B0C6A"/>
    <w:rsid w:val="006B101B"/>
    <w:rsid w:val="006B1078"/>
    <w:rsid w:val="006B129F"/>
    <w:rsid w:val="006B1BC8"/>
    <w:rsid w:val="006B1C68"/>
    <w:rsid w:val="006B1E3F"/>
    <w:rsid w:val="006B2534"/>
    <w:rsid w:val="006B2922"/>
    <w:rsid w:val="006B2AC8"/>
    <w:rsid w:val="006B2EDC"/>
    <w:rsid w:val="006B2FAF"/>
    <w:rsid w:val="006B303F"/>
    <w:rsid w:val="006B30A6"/>
    <w:rsid w:val="006B3839"/>
    <w:rsid w:val="006B3C43"/>
    <w:rsid w:val="006B40C9"/>
    <w:rsid w:val="006B4156"/>
    <w:rsid w:val="006B416B"/>
    <w:rsid w:val="006B43BE"/>
    <w:rsid w:val="006B4CA1"/>
    <w:rsid w:val="006B5392"/>
    <w:rsid w:val="006B57BF"/>
    <w:rsid w:val="006B5D7A"/>
    <w:rsid w:val="006B5FD7"/>
    <w:rsid w:val="006B60A7"/>
    <w:rsid w:val="006B658E"/>
    <w:rsid w:val="006B6785"/>
    <w:rsid w:val="006B683C"/>
    <w:rsid w:val="006B6D25"/>
    <w:rsid w:val="006B71DD"/>
    <w:rsid w:val="006C0485"/>
    <w:rsid w:val="006C0575"/>
    <w:rsid w:val="006C06CC"/>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233"/>
    <w:rsid w:val="006C341A"/>
    <w:rsid w:val="006C3587"/>
    <w:rsid w:val="006C3682"/>
    <w:rsid w:val="006C38AF"/>
    <w:rsid w:val="006C3D30"/>
    <w:rsid w:val="006C3FA7"/>
    <w:rsid w:val="006C4474"/>
    <w:rsid w:val="006C4906"/>
    <w:rsid w:val="006C49D0"/>
    <w:rsid w:val="006C4A5D"/>
    <w:rsid w:val="006C4C19"/>
    <w:rsid w:val="006C4DEB"/>
    <w:rsid w:val="006C51F4"/>
    <w:rsid w:val="006C594B"/>
    <w:rsid w:val="006C5C7C"/>
    <w:rsid w:val="006C6086"/>
    <w:rsid w:val="006C60F5"/>
    <w:rsid w:val="006C6520"/>
    <w:rsid w:val="006C6638"/>
    <w:rsid w:val="006C6644"/>
    <w:rsid w:val="006C6AEE"/>
    <w:rsid w:val="006C6FA1"/>
    <w:rsid w:val="006C71E1"/>
    <w:rsid w:val="006C7201"/>
    <w:rsid w:val="006C728F"/>
    <w:rsid w:val="006C7526"/>
    <w:rsid w:val="006C7536"/>
    <w:rsid w:val="006C75B5"/>
    <w:rsid w:val="006C7CCD"/>
    <w:rsid w:val="006D0241"/>
    <w:rsid w:val="006D0339"/>
    <w:rsid w:val="006D04F1"/>
    <w:rsid w:val="006D057A"/>
    <w:rsid w:val="006D0758"/>
    <w:rsid w:val="006D0BC8"/>
    <w:rsid w:val="006D0D1D"/>
    <w:rsid w:val="006D0DE6"/>
    <w:rsid w:val="006D1139"/>
    <w:rsid w:val="006D11D3"/>
    <w:rsid w:val="006D1244"/>
    <w:rsid w:val="006D136E"/>
    <w:rsid w:val="006D15BB"/>
    <w:rsid w:val="006D182D"/>
    <w:rsid w:val="006D19CF"/>
    <w:rsid w:val="006D2176"/>
    <w:rsid w:val="006D2479"/>
    <w:rsid w:val="006D2518"/>
    <w:rsid w:val="006D261B"/>
    <w:rsid w:val="006D270C"/>
    <w:rsid w:val="006D2748"/>
    <w:rsid w:val="006D2AE5"/>
    <w:rsid w:val="006D2AE8"/>
    <w:rsid w:val="006D2B81"/>
    <w:rsid w:val="006D2D3B"/>
    <w:rsid w:val="006D2D3F"/>
    <w:rsid w:val="006D33BE"/>
    <w:rsid w:val="006D382A"/>
    <w:rsid w:val="006D3A5B"/>
    <w:rsid w:val="006D3AB1"/>
    <w:rsid w:val="006D3ACC"/>
    <w:rsid w:val="006D3B90"/>
    <w:rsid w:val="006D3C1A"/>
    <w:rsid w:val="006D3D09"/>
    <w:rsid w:val="006D411D"/>
    <w:rsid w:val="006D42C5"/>
    <w:rsid w:val="006D4469"/>
    <w:rsid w:val="006D447C"/>
    <w:rsid w:val="006D478E"/>
    <w:rsid w:val="006D4884"/>
    <w:rsid w:val="006D4904"/>
    <w:rsid w:val="006D4A82"/>
    <w:rsid w:val="006D4D03"/>
    <w:rsid w:val="006D5332"/>
    <w:rsid w:val="006D55CD"/>
    <w:rsid w:val="006D5632"/>
    <w:rsid w:val="006D5AC2"/>
    <w:rsid w:val="006D611C"/>
    <w:rsid w:val="006D658A"/>
    <w:rsid w:val="006D681E"/>
    <w:rsid w:val="006D6A81"/>
    <w:rsid w:val="006D6E40"/>
    <w:rsid w:val="006D7338"/>
    <w:rsid w:val="006D7389"/>
    <w:rsid w:val="006D75D1"/>
    <w:rsid w:val="006D75E7"/>
    <w:rsid w:val="006D78C2"/>
    <w:rsid w:val="006D79B6"/>
    <w:rsid w:val="006D7DE0"/>
    <w:rsid w:val="006D7FB7"/>
    <w:rsid w:val="006E00B2"/>
    <w:rsid w:val="006E00DA"/>
    <w:rsid w:val="006E0A6E"/>
    <w:rsid w:val="006E0F7B"/>
    <w:rsid w:val="006E0FCE"/>
    <w:rsid w:val="006E1172"/>
    <w:rsid w:val="006E1391"/>
    <w:rsid w:val="006E13D1"/>
    <w:rsid w:val="006E1952"/>
    <w:rsid w:val="006E1AF7"/>
    <w:rsid w:val="006E1B73"/>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0F67"/>
    <w:rsid w:val="006F1141"/>
    <w:rsid w:val="006F1B8F"/>
    <w:rsid w:val="006F2042"/>
    <w:rsid w:val="006F20D6"/>
    <w:rsid w:val="006F2B52"/>
    <w:rsid w:val="006F2F45"/>
    <w:rsid w:val="006F3107"/>
    <w:rsid w:val="006F332C"/>
    <w:rsid w:val="006F3AB8"/>
    <w:rsid w:val="006F431A"/>
    <w:rsid w:val="006F4370"/>
    <w:rsid w:val="006F449F"/>
    <w:rsid w:val="006F4810"/>
    <w:rsid w:val="006F4AB9"/>
    <w:rsid w:val="006F50DD"/>
    <w:rsid w:val="006F5980"/>
    <w:rsid w:val="006F5ED7"/>
    <w:rsid w:val="006F5F5A"/>
    <w:rsid w:val="006F6664"/>
    <w:rsid w:val="006F679B"/>
    <w:rsid w:val="006F709A"/>
    <w:rsid w:val="006F73DC"/>
    <w:rsid w:val="006F74DA"/>
    <w:rsid w:val="006F761D"/>
    <w:rsid w:val="006F771D"/>
    <w:rsid w:val="006F78A1"/>
    <w:rsid w:val="006F7BD1"/>
    <w:rsid w:val="00700353"/>
    <w:rsid w:val="00700604"/>
    <w:rsid w:val="00700AE0"/>
    <w:rsid w:val="00700D96"/>
    <w:rsid w:val="007011BD"/>
    <w:rsid w:val="007011FF"/>
    <w:rsid w:val="00701423"/>
    <w:rsid w:val="007017C8"/>
    <w:rsid w:val="007019E0"/>
    <w:rsid w:val="00701BD8"/>
    <w:rsid w:val="00701F42"/>
    <w:rsid w:val="00701FBB"/>
    <w:rsid w:val="00701FFC"/>
    <w:rsid w:val="007020CE"/>
    <w:rsid w:val="00702154"/>
    <w:rsid w:val="00702348"/>
    <w:rsid w:val="00702461"/>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B8A"/>
    <w:rsid w:val="00704D42"/>
    <w:rsid w:val="007050F7"/>
    <w:rsid w:val="007051AD"/>
    <w:rsid w:val="00705428"/>
    <w:rsid w:val="00705576"/>
    <w:rsid w:val="0070607A"/>
    <w:rsid w:val="00706ACA"/>
    <w:rsid w:val="00706B06"/>
    <w:rsid w:val="0070702C"/>
    <w:rsid w:val="00707334"/>
    <w:rsid w:val="00707818"/>
    <w:rsid w:val="00707CB6"/>
    <w:rsid w:val="00707CBA"/>
    <w:rsid w:val="00707F94"/>
    <w:rsid w:val="00710034"/>
    <w:rsid w:val="0071017A"/>
    <w:rsid w:val="0071024F"/>
    <w:rsid w:val="00710690"/>
    <w:rsid w:val="00710696"/>
    <w:rsid w:val="00710DB4"/>
    <w:rsid w:val="00710EB7"/>
    <w:rsid w:val="00710FA3"/>
    <w:rsid w:val="007111E2"/>
    <w:rsid w:val="007113CD"/>
    <w:rsid w:val="007115F8"/>
    <w:rsid w:val="00711D07"/>
    <w:rsid w:val="00711E13"/>
    <w:rsid w:val="00712EDA"/>
    <w:rsid w:val="007133E5"/>
    <w:rsid w:val="0071347C"/>
    <w:rsid w:val="007134E8"/>
    <w:rsid w:val="007134EB"/>
    <w:rsid w:val="007134F1"/>
    <w:rsid w:val="00713725"/>
    <w:rsid w:val="00713C24"/>
    <w:rsid w:val="00714245"/>
    <w:rsid w:val="00714314"/>
    <w:rsid w:val="007144B1"/>
    <w:rsid w:val="007145EA"/>
    <w:rsid w:val="0071483F"/>
    <w:rsid w:val="00715035"/>
    <w:rsid w:val="007153AC"/>
    <w:rsid w:val="007156E2"/>
    <w:rsid w:val="00715C5D"/>
    <w:rsid w:val="007161B6"/>
    <w:rsid w:val="0071626A"/>
    <w:rsid w:val="0071627F"/>
    <w:rsid w:val="00716290"/>
    <w:rsid w:val="007162EB"/>
    <w:rsid w:val="0071650D"/>
    <w:rsid w:val="00716704"/>
    <w:rsid w:val="00716829"/>
    <w:rsid w:val="00716E27"/>
    <w:rsid w:val="00716F9F"/>
    <w:rsid w:val="0071705B"/>
    <w:rsid w:val="007172F6"/>
    <w:rsid w:val="0071798C"/>
    <w:rsid w:val="007179A6"/>
    <w:rsid w:val="00717D5D"/>
    <w:rsid w:val="007205B9"/>
    <w:rsid w:val="00720A76"/>
    <w:rsid w:val="007212A5"/>
    <w:rsid w:val="007213DC"/>
    <w:rsid w:val="007214EE"/>
    <w:rsid w:val="0072170E"/>
    <w:rsid w:val="007218A2"/>
    <w:rsid w:val="00721D08"/>
    <w:rsid w:val="007220C3"/>
    <w:rsid w:val="00722100"/>
    <w:rsid w:val="0072226C"/>
    <w:rsid w:val="00722276"/>
    <w:rsid w:val="00722880"/>
    <w:rsid w:val="00722944"/>
    <w:rsid w:val="00722B1B"/>
    <w:rsid w:val="00722EF2"/>
    <w:rsid w:val="00723849"/>
    <w:rsid w:val="007238A1"/>
    <w:rsid w:val="007239D4"/>
    <w:rsid w:val="00723BB2"/>
    <w:rsid w:val="00723E8C"/>
    <w:rsid w:val="0072442F"/>
    <w:rsid w:val="007244D9"/>
    <w:rsid w:val="0072466B"/>
    <w:rsid w:val="00724923"/>
    <w:rsid w:val="00724A69"/>
    <w:rsid w:val="00724B12"/>
    <w:rsid w:val="00724BF0"/>
    <w:rsid w:val="00724CB2"/>
    <w:rsid w:val="00725062"/>
    <w:rsid w:val="007250B5"/>
    <w:rsid w:val="0072528E"/>
    <w:rsid w:val="00725302"/>
    <w:rsid w:val="007253FE"/>
    <w:rsid w:val="00725EB0"/>
    <w:rsid w:val="00725EF6"/>
    <w:rsid w:val="00725F64"/>
    <w:rsid w:val="007261D3"/>
    <w:rsid w:val="00726214"/>
    <w:rsid w:val="00726344"/>
    <w:rsid w:val="00726633"/>
    <w:rsid w:val="00726A7B"/>
    <w:rsid w:val="00726E51"/>
    <w:rsid w:val="00727182"/>
    <w:rsid w:val="007276F3"/>
    <w:rsid w:val="00727AD3"/>
    <w:rsid w:val="00727C6D"/>
    <w:rsid w:val="00730191"/>
    <w:rsid w:val="00730324"/>
    <w:rsid w:val="00730892"/>
    <w:rsid w:val="00730A8A"/>
    <w:rsid w:val="00730A9E"/>
    <w:rsid w:val="00730AE6"/>
    <w:rsid w:val="00730D05"/>
    <w:rsid w:val="00730D41"/>
    <w:rsid w:val="00730E85"/>
    <w:rsid w:val="007312E7"/>
    <w:rsid w:val="007315A2"/>
    <w:rsid w:val="00731F0A"/>
    <w:rsid w:val="00731F3E"/>
    <w:rsid w:val="007322A6"/>
    <w:rsid w:val="00732CEB"/>
    <w:rsid w:val="00732D2D"/>
    <w:rsid w:val="007331CF"/>
    <w:rsid w:val="00733392"/>
    <w:rsid w:val="00733514"/>
    <w:rsid w:val="00733D63"/>
    <w:rsid w:val="00733DB2"/>
    <w:rsid w:val="00733E85"/>
    <w:rsid w:val="007341C5"/>
    <w:rsid w:val="007343E4"/>
    <w:rsid w:val="00734FB4"/>
    <w:rsid w:val="00736008"/>
    <w:rsid w:val="00736B09"/>
    <w:rsid w:val="00736B14"/>
    <w:rsid w:val="00736C60"/>
    <w:rsid w:val="00736CAE"/>
    <w:rsid w:val="00736D17"/>
    <w:rsid w:val="00736FE4"/>
    <w:rsid w:val="00737101"/>
    <w:rsid w:val="0073726C"/>
    <w:rsid w:val="00737A25"/>
    <w:rsid w:val="00737A49"/>
    <w:rsid w:val="00737AE7"/>
    <w:rsid w:val="00740822"/>
    <w:rsid w:val="007409F8"/>
    <w:rsid w:val="00741375"/>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904"/>
    <w:rsid w:val="00745BAA"/>
    <w:rsid w:val="007462B2"/>
    <w:rsid w:val="007463DC"/>
    <w:rsid w:val="007468B2"/>
    <w:rsid w:val="007469CD"/>
    <w:rsid w:val="00746B2F"/>
    <w:rsid w:val="00746F9C"/>
    <w:rsid w:val="00747371"/>
    <w:rsid w:val="00747504"/>
    <w:rsid w:val="00747C84"/>
    <w:rsid w:val="00750104"/>
    <w:rsid w:val="00750C82"/>
    <w:rsid w:val="00751180"/>
    <w:rsid w:val="007516B3"/>
    <w:rsid w:val="007516D4"/>
    <w:rsid w:val="0075173D"/>
    <w:rsid w:val="007518A1"/>
    <w:rsid w:val="00751E45"/>
    <w:rsid w:val="0075292D"/>
    <w:rsid w:val="007529AE"/>
    <w:rsid w:val="007532DE"/>
    <w:rsid w:val="007533F8"/>
    <w:rsid w:val="00753652"/>
    <w:rsid w:val="00753752"/>
    <w:rsid w:val="007540DE"/>
    <w:rsid w:val="007543C6"/>
    <w:rsid w:val="00754BFE"/>
    <w:rsid w:val="00754D2C"/>
    <w:rsid w:val="00755481"/>
    <w:rsid w:val="0075574A"/>
    <w:rsid w:val="00755B26"/>
    <w:rsid w:val="00755FC2"/>
    <w:rsid w:val="007560EC"/>
    <w:rsid w:val="007562D9"/>
    <w:rsid w:val="00756502"/>
    <w:rsid w:val="00756515"/>
    <w:rsid w:val="00756555"/>
    <w:rsid w:val="007565E5"/>
    <w:rsid w:val="00756832"/>
    <w:rsid w:val="0075689B"/>
    <w:rsid w:val="0075690E"/>
    <w:rsid w:val="00756B86"/>
    <w:rsid w:val="00756CFC"/>
    <w:rsid w:val="00756DB3"/>
    <w:rsid w:val="00756DF3"/>
    <w:rsid w:val="00757647"/>
    <w:rsid w:val="00757B90"/>
    <w:rsid w:val="0076029C"/>
    <w:rsid w:val="0076049E"/>
    <w:rsid w:val="00760681"/>
    <w:rsid w:val="00760833"/>
    <w:rsid w:val="00760836"/>
    <w:rsid w:val="00760A06"/>
    <w:rsid w:val="00760C22"/>
    <w:rsid w:val="00760D6C"/>
    <w:rsid w:val="007610A2"/>
    <w:rsid w:val="0076144F"/>
    <w:rsid w:val="007614B9"/>
    <w:rsid w:val="0076167A"/>
    <w:rsid w:val="00761A4E"/>
    <w:rsid w:val="00761DA9"/>
    <w:rsid w:val="0076243F"/>
    <w:rsid w:val="00762619"/>
    <w:rsid w:val="00762C36"/>
    <w:rsid w:val="00762E2D"/>
    <w:rsid w:val="00762F04"/>
    <w:rsid w:val="00762FDE"/>
    <w:rsid w:val="00763034"/>
    <w:rsid w:val="00763151"/>
    <w:rsid w:val="0076335B"/>
    <w:rsid w:val="0076342B"/>
    <w:rsid w:val="00763B7D"/>
    <w:rsid w:val="00763E4B"/>
    <w:rsid w:val="00763E79"/>
    <w:rsid w:val="00764002"/>
    <w:rsid w:val="007641ED"/>
    <w:rsid w:val="00764959"/>
    <w:rsid w:val="00764DD1"/>
    <w:rsid w:val="00764F95"/>
    <w:rsid w:val="00765233"/>
    <w:rsid w:val="007653FA"/>
    <w:rsid w:val="007654DA"/>
    <w:rsid w:val="0076589A"/>
    <w:rsid w:val="00765C79"/>
    <w:rsid w:val="00766139"/>
    <w:rsid w:val="00766261"/>
    <w:rsid w:val="0076662C"/>
    <w:rsid w:val="0076689E"/>
    <w:rsid w:val="0076699D"/>
    <w:rsid w:val="00766CEB"/>
    <w:rsid w:val="00766DC1"/>
    <w:rsid w:val="00766E0F"/>
    <w:rsid w:val="00767223"/>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869"/>
    <w:rsid w:val="00776960"/>
    <w:rsid w:val="00776B45"/>
    <w:rsid w:val="0077767A"/>
    <w:rsid w:val="0077768D"/>
    <w:rsid w:val="00780046"/>
    <w:rsid w:val="0078028E"/>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A4"/>
    <w:rsid w:val="007857BD"/>
    <w:rsid w:val="007857FB"/>
    <w:rsid w:val="00785AAF"/>
    <w:rsid w:val="00785B27"/>
    <w:rsid w:val="00785BAD"/>
    <w:rsid w:val="00785BBF"/>
    <w:rsid w:val="00785C9E"/>
    <w:rsid w:val="00785F46"/>
    <w:rsid w:val="00785FBB"/>
    <w:rsid w:val="00786294"/>
    <w:rsid w:val="00786364"/>
    <w:rsid w:val="00786788"/>
    <w:rsid w:val="00786C0E"/>
    <w:rsid w:val="00786C45"/>
    <w:rsid w:val="00786D0B"/>
    <w:rsid w:val="00786DB8"/>
    <w:rsid w:val="00787051"/>
    <w:rsid w:val="00787535"/>
    <w:rsid w:val="007875A3"/>
    <w:rsid w:val="007877BD"/>
    <w:rsid w:val="00790238"/>
    <w:rsid w:val="0079053D"/>
    <w:rsid w:val="007905F8"/>
    <w:rsid w:val="007906FD"/>
    <w:rsid w:val="00790843"/>
    <w:rsid w:val="00790A9D"/>
    <w:rsid w:val="00790AB5"/>
    <w:rsid w:val="00790BE2"/>
    <w:rsid w:val="0079196C"/>
    <w:rsid w:val="00792771"/>
    <w:rsid w:val="00792BF7"/>
    <w:rsid w:val="00792D45"/>
    <w:rsid w:val="007931B4"/>
    <w:rsid w:val="007935FF"/>
    <w:rsid w:val="0079364E"/>
    <w:rsid w:val="00793655"/>
    <w:rsid w:val="007937A9"/>
    <w:rsid w:val="00793BA2"/>
    <w:rsid w:val="0079428B"/>
    <w:rsid w:val="00794895"/>
    <w:rsid w:val="007949D3"/>
    <w:rsid w:val="007949FE"/>
    <w:rsid w:val="00794CB5"/>
    <w:rsid w:val="007951E2"/>
    <w:rsid w:val="00795272"/>
    <w:rsid w:val="007954A5"/>
    <w:rsid w:val="00795642"/>
    <w:rsid w:val="0079585B"/>
    <w:rsid w:val="00796A20"/>
    <w:rsid w:val="00796A96"/>
    <w:rsid w:val="00796B7E"/>
    <w:rsid w:val="00796C73"/>
    <w:rsid w:val="00796F02"/>
    <w:rsid w:val="00797219"/>
    <w:rsid w:val="007973CD"/>
    <w:rsid w:val="0079744A"/>
    <w:rsid w:val="0079774A"/>
    <w:rsid w:val="00797965"/>
    <w:rsid w:val="00797BCB"/>
    <w:rsid w:val="00797D89"/>
    <w:rsid w:val="00797EA2"/>
    <w:rsid w:val="007A017C"/>
    <w:rsid w:val="007A05BB"/>
    <w:rsid w:val="007A05BC"/>
    <w:rsid w:val="007A06F5"/>
    <w:rsid w:val="007A072C"/>
    <w:rsid w:val="007A08C2"/>
    <w:rsid w:val="007A09B2"/>
    <w:rsid w:val="007A0A67"/>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679"/>
    <w:rsid w:val="007A4893"/>
    <w:rsid w:val="007A529A"/>
    <w:rsid w:val="007A5434"/>
    <w:rsid w:val="007A5868"/>
    <w:rsid w:val="007A5993"/>
    <w:rsid w:val="007A59D6"/>
    <w:rsid w:val="007A6384"/>
    <w:rsid w:val="007A6660"/>
    <w:rsid w:val="007A6A70"/>
    <w:rsid w:val="007A7253"/>
    <w:rsid w:val="007A75D4"/>
    <w:rsid w:val="007B0089"/>
    <w:rsid w:val="007B0369"/>
    <w:rsid w:val="007B0785"/>
    <w:rsid w:val="007B0B18"/>
    <w:rsid w:val="007B10BB"/>
    <w:rsid w:val="007B11F4"/>
    <w:rsid w:val="007B13D4"/>
    <w:rsid w:val="007B13FA"/>
    <w:rsid w:val="007B1452"/>
    <w:rsid w:val="007B1550"/>
    <w:rsid w:val="007B1604"/>
    <w:rsid w:val="007B1669"/>
    <w:rsid w:val="007B1761"/>
    <w:rsid w:val="007B1D4D"/>
    <w:rsid w:val="007B1FD7"/>
    <w:rsid w:val="007B24B9"/>
    <w:rsid w:val="007B251B"/>
    <w:rsid w:val="007B2D54"/>
    <w:rsid w:val="007B2F94"/>
    <w:rsid w:val="007B33E8"/>
    <w:rsid w:val="007B33ED"/>
    <w:rsid w:val="007B36B7"/>
    <w:rsid w:val="007B3BC8"/>
    <w:rsid w:val="007B3F4B"/>
    <w:rsid w:val="007B426D"/>
    <w:rsid w:val="007B47D5"/>
    <w:rsid w:val="007B4AC4"/>
    <w:rsid w:val="007B4DE4"/>
    <w:rsid w:val="007B50C0"/>
    <w:rsid w:val="007B50CA"/>
    <w:rsid w:val="007B55F1"/>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128"/>
    <w:rsid w:val="007C0287"/>
    <w:rsid w:val="007C02A3"/>
    <w:rsid w:val="007C044F"/>
    <w:rsid w:val="007C0600"/>
    <w:rsid w:val="007C08CE"/>
    <w:rsid w:val="007C1663"/>
    <w:rsid w:val="007C16E7"/>
    <w:rsid w:val="007C187B"/>
    <w:rsid w:val="007C1921"/>
    <w:rsid w:val="007C19D6"/>
    <w:rsid w:val="007C21D6"/>
    <w:rsid w:val="007C2739"/>
    <w:rsid w:val="007C2D37"/>
    <w:rsid w:val="007C2EC2"/>
    <w:rsid w:val="007C3162"/>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D26"/>
    <w:rsid w:val="007C5D56"/>
    <w:rsid w:val="007C6906"/>
    <w:rsid w:val="007C6B74"/>
    <w:rsid w:val="007C7020"/>
    <w:rsid w:val="007C7199"/>
    <w:rsid w:val="007C7593"/>
    <w:rsid w:val="007C7A32"/>
    <w:rsid w:val="007C7B91"/>
    <w:rsid w:val="007D045F"/>
    <w:rsid w:val="007D05F2"/>
    <w:rsid w:val="007D0670"/>
    <w:rsid w:val="007D09D6"/>
    <w:rsid w:val="007D09E9"/>
    <w:rsid w:val="007D0C42"/>
    <w:rsid w:val="007D0C44"/>
    <w:rsid w:val="007D0D0F"/>
    <w:rsid w:val="007D126D"/>
    <w:rsid w:val="007D17A9"/>
    <w:rsid w:val="007D183D"/>
    <w:rsid w:val="007D18E2"/>
    <w:rsid w:val="007D19A7"/>
    <w:rsid w:val="007D19B4"/>
    <w:rsid w:val="007D1C2E"/>
    <w:rsid w:val="007D1F1F"/>
    <w:rsid w:val="007D20AB"/>
    <w:rsid w:val="007D224D"/>
    <w:rsid w:val="007D2525"/>
    <w:rsid w:val="007D258E"/>
    <w:rsid w:val="007D260F"/>
    <w:rsid w:val="007D28A2"/>
    <w:rsid w:val="007D2AA0"/>
    <w:rsid w:val="007D2AD8"/>
    <w:rsid w:val="007D2B7B"/>
    <w:rsid w:val="007D2E3E"/>
    <w:rsid w:val="007D2F0D"/>
    <w:rsid w:val="007D2F1C"/>
    <w:rsid w:val="007D3108"/>
    <w:rsid w:val="007D355C"/>
    <w:rsid w:val="007D3B6C"/>
    <w:rsid w:val="007D3E3D"/>
    <w:rsid w:val="007D40AC"/>
    <w:rsid w:val="007D4678"/>
    <w:rsid w:val="007D4DEB"/>
    <w:rsid w:val="007D4E96"/>
    <w:rsid w:val="007D4FA7"/>
    <w:rsid w:val="007D4FB9"/>
    <w:rsid w:val="007D50CF"/>
    <w:rsid w:val="007D548D"/>
    <w:rsid w:val="007D5561"/>
    <w:rsid w:val="007D5D3E"/>
    <w:rsid w:val="007D5D49"/>
    <w:rsid w:val="007D5E9E"/>
    <w:rsid w:val="007D67F1"/>
    <w:rsid w:val="007D6F92"/>
    <w:rsid w:val="007D711D"/>
    <w:rsid w:val="007D7310"/>
    <w:rsid w:val="007D7ABB"/>
    <w:rsid w:val="007D7B85"/>
    <w:rsid w:val="007E0052"/>
    <w:rsid w:val="007E0142"/>
    <w:rsid w:val="007E064C"/>
    <w:rsid w:val="007E0CBB"/>
    <w:rsid w:val="007E149C"/>
    <w:rsid w:val="007E22A7"/>
    <w:rsid w:val="007E22EA"/>
    <w:rsid w:val="007E2336"/>
    <w:rsid w:val="007E2473"/>
    <w:rsid w:val="007E26F2"/>
    <w:rsid w:val="007E2BEB"/>
    <w:rsid w:val="007E3192"/>
    <w:rsid w:val="007E3775"/>
    <w:rsid w:val="007E377B"/>
    <w:rsid w:val="007E3DA9"/>
    <w:rsid w:val="007E4F3F"/>
    <w:rsid w:val="007E5401"/>
    <w:rsid w:val="007E59FC"/>
    <w:rsid w:val="007E5A5D"/>
    <w:rsid w:val="007E5A8F"/>
    <w:rsid w:val="007E5CFD"/>
    <w:rsid w:val="007E5EF7"/>
    <w:rsid w:val="007E6002"/>
    <w:rsid w:val="007E6242"/>
    <w:rsid w:val="007E63D0"/>
    <w:rsid w:val="007E6F35"/>
    <w:rsid w:val="007E70CB"/>
    <w:rsid w:val="007E7483"/>
    <w:rsid w:val="007E76E9"/>
    <w:rsid w:val="007E778D"/>
    <w:rsid w:val="007E7934"/>
    <w:rsid w:val="007E7A5B"/>
    <w:rsid w:val="007E7BE6"/>
    <w:rsid w:val="007F0435"/>
    <w:rsid w:val="007F0715"/>
    <w:rsid w:val="007F07E6"/>
    <w:rsid w:val="007F082E"/>
    <w:rsid w:val="007F08FD"/>
    <w:rsid w:val="007F0966"/>
    <w:rsid w:val="007F0DF6"/>
    <w:rsid w:val="007F1727"/>
    <w:rsid w:val="007F1E0B"/>
    <w:rsid w:val="007F2025"/>
    <w:rsid w:val="007F202E"/>
    <w:rsid w:val="007F2176"/>
    <w:rsid w:val="007F2237"/>
    <w:rsid w:val="007F24B2"/>
    <w:rsid w:val="007F25B3"/>
    <w:rsid w:val="007F25BF"/>
    <w:rsid w:val="007F2864"/>
    <w:rsid w:val="007F28DB"/>
    <w:rsid w:val="007F2920"/>
    <w:rsid w:val="007F2A5E"/>
    <w:rsid w:val="007F2B54"/>
    <w:rsid w:val="007F2CDF"/>
    <w:rsid w:val="007F38BD"/>
    <w:rsid w:val="007F403B"/>
    <w:rsid w:val="007F4077"/>
    <w:rsid w:val="007F4237"/>
    <w:rsid w:val="007F4AC3"/>
    <w:rsid w:val="007F4B23"/>
    <w:rsid w:val="007F4E92"/>
    <w:rsid w:val="007F50D3"/>
    <w:rsid w:val="007F59F0"/>
    <w:rsid w:val="007F5A93"/>
    <w:rsid w:val="007F605F"/>
    <w:rsid w:val="007F609B"/>
    <w:rsid w:val="007F6580"/>
    <w:rsid w:val="007F67C8"/>
    <w:rsid w:val="007F682B"/>
    <w:rsid w:val="007F6A14"/>
    <w:rsid w:val="007F6FA9"/>
    <w:rsid w:val="007F73B0"/>
    <w:rsid w:val="007F77A2"/>
    <w:rsid w:val="007F7852"/>
    <w:rsid w:val="007F7A42"/>
    <w:rsid w:val="007F7D68"/>
    <w:rsid w:val="007F7F27"/>
    <w:rsid w:val="007F7FA9"/>
    <w:rsid w:val="008003F2"/>
    <w:rsid w:val="0080062D"/>
    <w:rsid w:val="00800642"/>
    <w:rsid w:val="00800827"/>
    <w:rsid w:val="0080083D"/>
    <w:rsid w:val="0080153E"/>
    <w:rsid w:val="008017D3"/>
    <w:rsid w:val="0080180E"/>
    <w:rsid w:val="00801BAB"/>
    <w:rsid w:val="00801DBB"/>
    <w:rsid w:val="00802240"/>
    <w:rsid w:val="00802336"/>
    <w:rsid w:val="00802656"/>
    <w:rsid w:val="00802680"/>
    <w:rsid w:val="0080280E"/>
    <w:rsid w:val="00802D26"/>
    <w:rsid w:val="00802F3A"/>
    <w:rsid w:val="008033E1"/>
    <w:rsid w:val="008034BC"/>
    <w:rsid w:val="00803657"/>
    <w:rsid w:val="00803C17"/>
    <w:rsid w:val="00803E45"/>
    <w:rsid w:val="00803E54"/>
    <w:rsid w:val="0080416D"/>
    <w:rsid w:val="00804401"/>
    <w:rsid w:val="008045CB"/>
    <w:rsid w:val="0080465B"/>
    <w:rsid w:val="00804D94"/>
    <w:rsid w:val="008052AE"/>
    <w:rsid w:val="0080576D"/>
    <w:rsid w:val="00805832"/>
    <w:rsid w:val="00805E21"/>
    <w:rsid w:val="008061F9"/>
    <w:rsid w:val="00806242"/>
    <w:rsid w:val="008063C3"/>
    <w:rsid w:val="0080649A"/>
    <w:rsid w:val="00806819"/>
    <w:rsid w:val="00806D0A"/>
    <w:rsid w:val="0080714C"/>
    <w:rsid w:val="008073FC"/>
    <w:rsid w:val="00807767"/>
    <w:rsid w:val="00807A1D"/>
    <w:rsid w:val="00807A5E"/>
    <w:rsid w:val="00810367"/>
    <w:rsid w:val="008106CE"/>
    <w:rsid w:val="008109C9"/>
    <w:rsid w:val="00810ADA"/>
    <w:rsid w:val="00810B9D"/>
    <w:rsid w:val="00810F99"/>
    <w:rsid w:val="00810FAD"/>
    <w:rsid w:val="008110A3"/>
    <w:rsid w:val="00811111"/>
    <w:rsid w:val="008116D4"/>
    <w:rsid w:val="008117BD"/>
    <w:rsid w:val="00811884"/>
    <w:rsid w:val="00811A2B"/>
    <w:rsid w:val="00811A75"/>
    <w:rsid w:val="00811C4A"/>
    <w:rsid w:val="00811D7A"/>
    <w:rsid w:val="00811DD2"/>
    <w:rsid w:val="00811E38"/>
    <w:rsid w:val="00811E52"/>
    <w:rsid w:val="0081283E"/>
    <w:rsid w:val="00812A39"/>
    <w:rsid w:val="00812D8F"/>
    <w:rsid w:val="00812E6C"/>
    <w:rsid w:val="008135D4"/>
    <w:rsid w:val="00813714"/>
    <w:rsid w:val="008138F2"/>
    <w:rsid w:val="00813DDB"/>
    <w:rsid w:val="00813E1D"/>
    <w:rsid w:val="00813EE6"/>
    <w:rsid w:val="00814685"/>
    <w:rsid w:val="008149BD"/>
    <w:rsid w:val="00814A98"/>
    <w:rsid w:val="00814C90"/>
    <w:rsid w:val="00814CCD"/>
    <w:rsid w:val="00814DF1"/>
    <w:rsid w:val="008152CF"/>
    <w:rsid w:val="00815363"/>
    <w:rsid w:val="00815607"/>
    <w:rsid w:val="00815A06"/>
    <w:rsid w:val="00815A66"/>
    <w:rsid w:val="008160CD"/>
    <w:rsid w:val="008162FC"/>
    <w:rsid w:val="008165AA"/>
    <w:rsid w:val="00816931"/>
    <w:rsid w:val="00816BF5"/>
    <w:rsid w:val="008176E2"/>
    <w:rsid w:val="008179B9"/>
    <w:rsid w:val="00817A55"/>
    <w:rsid w:val="00817D78"/>
    <w:rsid w:val="00817F48"/>
    <w:rsid w:val="0082020C"/>
    <w:rsid w:val="00820D54"/>
    <w:rsid w:val="00821021"/>
    <w:rsid w:val="00821028"/>
    <w:rsid w:val="00821698"/>
    <w:rsid w:val="00821A4D"/>
    <w:rsid w:val="00821BEB"/>
    <w:rsid w:val="00821D86"/>
    <w:rsid w:val="00821F68"/>
    <w:rsid w:val="00822210"/>
    <w:rsid w:val="0082267E"/>
    <w:rsid w:val="00822768"/>
    <w:rsid w:val="00822A42"/>
    <w:rsid w:val="00822F66"/>
    <w:rsid w:val="00822FCB"/>
    <w:rsid w:val="00823109"/>
    <w:rsid w:val="008236A3"/>
    <w:rsid w:val="00824098"/>
    <w:rsid w:val="00824361"/>
    <w:rsid w:val="008245F2"/>
    <w:rsid w:val="0082466D"/>
    <w:rsid w:val="00824A87"/>
    <w:rsid w:val="00824B35"/>
    <w:rsid w:val="00824D9C"/>
    <w:rsid w:val="00825128"/>
    <w:rsid w:val="00825364"/>
    <w:rsid w:val="0082566A"/>
    <w:rsid w:val="008258D6"/>
    <w:rsid w:val="00825B3B"/>
    <w:rsid w:val="00825BAE"/>
    <w:rsid w:val="00825C56"/>
    <w:rsid w:val="00825D81"/>
    <w:rsid w:val="00825F3E"/>
    <w:rsid w:val="00826007"/>
    <w:rsid w:val="008260E7"/>
    <w:rsid w:val="00826327"/>
    <w:rsid w:val="0082654B"/>
    <w:rsid w:val="00826875"/>
    <w:rsid w:val="008268F7"/>
    <w:rsid w:val="00826DD9"/>
    <w:rsid w:val="00826F3B"/>
    <w:rsid w:val="0082769B"/>
    <w:rsid w:val="008276AA"/>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F94"/>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234"/>
    <w:rsid w:val="008345D9"/>
    <w:rsid w:val="0083470C"/>
    <w:rsid w:val="00834848"/>
    <w:rsid w:val="0083488A"/>
    <w:rsid w:val="00834FFD"/>
    <w:rsid w:val="00835104"/>
    <w:rsid w:val="00835122"/>
    <w:rsid w:val="00835182"/>
    <w:rsid w:val="00835272"/>
    <w:rsid w:val="008358CE"/>
    <w:rsid w:val="00835962"/>
    <w:rsid w:val="00835A54"/>
    <w:rsid w:val="00835CF0"/>
    <w:rsid w:val="00835D0A"/>
    <w:rsid w:val="008365A5"/>
    <w:rsid w:val="008366AA"/>
    <w:rsid w:val="008367A8"/>
    <w:rsid w:val="008368AD"/>
    <w:rsid w:val="008368C4"/>
    <w:rsid w:val="00836ABB"/>
    <w:rsid w:val="00836B87"/>
    <w:rsid w:val="00836F58"/>
    <w:rsid w:val="00837011"/>
    <w:rsid w:val="008373CF"/>
    <w:rsid w:val="008377FA"/>
    <w:rsid w:val="008379FE"/>
    <w:rsid w:val="00837D3A"/>
    <w:rsid w:val="00837EA9"/>
    <w:rsid w:val="00840B10"/>
    <w:rsid w:val="0084100D"/>
    <w:rsid w:val="008413ED"/>
    <w:rsid w:val="00841503"/>
    <w:rsid w:val="0084155A"/>
    <w:rsid w:val="008415E5"/>
    <w:rsid w:val="00841C8D"/>
    <w:rsid w:val="00841D3B"/>
    <w:rsid w:val="00841F8E"/>
    <w:rsid w:val="008420C1"/>
    <w:rsid w:val="00842572"/>
    <w:rsid w:val="0084274E"/>
    <w:rsid w:val="00842AEF"/>
    <w:rsid w:val="00842B1A"/>
    <w:rsid w:val="008433E4"/>
    <w:rsid w:val="0084372F"/>
    <w:rsid w:val="00843ADF"/>
    <w:rsid w:val="008442D5"/>
    <w:rsid w:val="008445E6"/>
    <w:rsid w:val="00844C15"/>
    <w:rsid w:val="00844C22"/>
    <w:rsid w:val="008451BB"/>
    <w:rsid w:val="008452B9"/>
    <w:rsid w:val="008456AB"/>
    <w:rsid w:val="00845A2B"/>
    <w:rsid w:val="00845C0D"/>
    <w:rsid w:val="00845E54"/>
    <w:rsid w:val="008464F4"/>
    <w:rsid w:val="008469A9"/>
    <w:rsid w:val="00846A10"/>
    <w:rsid w:val="00846B04"/>
    <w:rsid w:val="008470EF"/>
    <w:rsid w:val="0084729F"/>
    <w:rsid w:val="008472EF"/>
    <w:rsid w:val="00847573"/>
    <w:rsid w:val="00847C25"/>
    <w:rsid w:val="00850859"/>
    <w:rsid w:val="00850CE8"/>
    <w:rsid w:val="00851581"/>
    <w:rsid w:val="00851DBC"/>
    <w:rsid w:val="008520C0"/>
    <w:rsid w:val="00852137"/>
    <w:rsid w:val="008528FB"/>
    <w:rsid w:val="00852BE5"/>
    <w:rsid w:val="008532A7"/>
    <w:rsid w:val="008532DC"/>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A40"/>
    <w:rsid w:val="00857C3E"/>
    <w:rsid w:val="00860135"/>
    <w:rsid w:val="00860404"/>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7"/>
    <w:rsid w:val="00862E03"/>
    <w:rsid w:val="00862E1A"/>
    <w:rsid w:val="00862EA8"/>
    <w:rsid w:val="00863361"/>
    <w:rsid w:val="0086384C"/>
    <w:rsid w:val="00864490"/>
    <w:rsid w:val="008646C1"/>
    <w:rsid w:val="00864DE4"/>
    <w:rsid w:val="00864F76"/>
    <w:rsid w:val="00865149"/>
    <w:rsid w:val="00865247"/>
    <w:rsid w:val="008653C2"/>
    <w:rsid w:val="0086540F"/>
    <w:rsid w:val="008655B1"/>
    <w:rsid w:val="00865624"/>
    <w:rsid w:val="00865B8D"/>
    <w:rsid w:val="00865BE6"/>
    <w:rsid w:val="00865D8A"/>
    <w:rsid w:val="00865ECC"/>
    <w:rsid w:val="008661C6"/>
    <w:rsid w:val="0086656A"/>
    <w:rsid w:val="00866FCD"/>
    <w:rsid w:val="0086727B"/>
    <w:rsid w:val="00867654"/>
    <w:rsid w:val="0086786A"/>
    <w:rsid w:val="008678DD"/>
    <w:rsid w:val="00867B44"/>
    <w:rsid w:val="00867B7B"/>
    <w:rsid w:val="00870726"/>
    <w:rsid w:val="00870AB0"/>
    <w:rsid w:val="00870D7D"/>
    <w:rsid w:val="00870F63"/>
    <w:rsid w:val="008711D8"/>
    <w:rsid w:val="008713C0"/>
    <w:rsid w:val="008715C2"/>
    <w:rsid w:val="008718BF"/>
    <w:rsid w:val="00871A4E"/>
    <w:rsid w:val="00871C84"/>
    <w:rsid w:val="00871DE9"/>
    <w:rsid w:val="008721A7"/>
    <w:rsid w:val="00872272"/>
    <w:rsid w:val="008724EB"/>
    <w:rsid w:val="008724EF"/>
    <w:rsid w:val="00872731"/>
    <w:rsid w:val="0087279D"/>
    <w:rsid w:val="00872886"/>
    <w:rsid w:val="00872BEC"/>
    <w:rsid w:val="00872D02"/>
    <w:rsid w:val="00873399"/>
    <w:rsid w:val="008735E5"/>
    <w:rsid w:val="00873899"/>
    <w:rsid w:val="0087397B"/>
    <w:rsid w:val="00873A0F"/>
    <w:rsid w:val="00873CD6"/>
    <w:rsid w:val="008740FF"/>
    <w:rsid w:val="00874234"/>
    <w:rsid w:val="008743F3"/>
    <w:rsid w:val="0087444A"/>
    <w:rsid w:val="008746D2"/>
    <w:rsid w:val="00874A86"/>
    <w:rsid w:val="00874FF4"/>
    <w:rsid w:val="00875069"/>
    <w:rsid w:val="00875139"/>
    <w:rsid w:val="008751AA"/>
    <w:rsid w:val="008751D8"/>
    <w:rsid w:val="00875410"/>
    <w:rsid w:val="00875A22"/>
    <w:rsid w:val="00875E2F"/>
    <w:rsid w:val="00875E3C"/>
    <w:rsid w:val="008765C2"/>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127"/>
    <w:rsid w:val="0088133E"/>
    <w:rsid w:val="00881372"/>
    <w:rsid w:val="008815D1"/>
    <w:rsid w:val="0088160D"/>
    <w:rsid w:val="00881649"/>
    <w:rsid w:val="008820EE"/>
    <w:rsid w:val="008820F7"/>
    <w:rsid w:val="0088214B"/>
    <w:rsid w:val="008822D9"/>
    <w:rsid w:val="00882419"/>
    <w:rsid w:val="0088245E"/>
    <w:rsid w:val="0088262D"/>
    <w:rsid w:val="008828D0"/>
    <w:rsid w:val="00882E02"/>
    <w:rsid w:val="00882E6B"/>
    <w:rsid w:val="00882EC6"/>
    <w:rsid w:val="00882F47"/>
    <w:rsid w:val="0088332E"/>
    <w:rsid w:val="0088341C"/>
    <w:rsid w:val="0088399B"/>
    <w:rsid w:val="00883BAD"/>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5FB9"/>
    <w:rsid w:val="00886749"/>
    <w:rsid w:val="008869B3"/>
    <w:rsid w:val="0088718A"/>
    <w:rsid w:val="00887382"/>
    <w:rsid w:val="008873E3"/>
    <w:rsid w:val="0088756C"/>
    <w:rsid w:val="008875E5"/>
    <w:rsid w:val="008879D9"/>
    <w:rsid w:val="00887CA5"/>
    <w:rsid w:val="008902AE"/>
    <w:rsid w:val="00890B94"/>
    <w:rsid w:val="0089110D"/>
    <w:rsid w:val="0089141C"/>
    <w:rsid w:val="008916D3"/>
    <w:rsid w:val="008918D0"/>
    <w:rsid w:val="008918DD"/>
    <w:rsid w:val="00891923"/>
    <w:rsid w:val="00891B21"/>
    <w:rsid w:val="00891E9E"/>
    <w:rsid w:val="00891F47"/>
    <w:rsid w:val="00892413"/>
    <w:rsid w:val="00892535"/>
    <w:rsid w:val="008929A9"/>
    <w:rsid w:val="00892AA6"/>
    <w:rsid w:val="00892D10"/>
    <w:rsid w:val="00892D1A"/>
    <w:rsid w:val="00892D3C"/>
    <w:rsid w:val="00892EE0"/>
    <w:rsid w:val="00892FD6"/>
    <w:rsid w:val="0089312F"/>
    <w:rsid w:val="008937E4"/>
    <w:rsid w:val="00893B6F"/>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6FC4"/>
    <w:rsid w:val="008977CB"/>
    <w:rsid w:val="0089794E"/>
    <w:rsid w:val="008A019B"/>
    <w:rsid w:val="008A0DF8"/>
    <w:rsid w:val="008A10BC"/>
    <w:rsid w:val="008A10E2"/>
    <w:rsid w:val="008A1316"/>
    <w:rsid w:val="008A1609"/>
    <w:rsid w:val="008A1EAC"/>
    <w:rsid w:val="008A1F6D"/>
    <w:rsid w:val="008A22E9"/>
    <w:rsid w:val="008A248C"/>
    <w:rsid w:val="008A29DC"/>
    <w:rsid w:val="008A2A9B"/>
    <w:rsid w:val="008A3907"/>
    <w:rsid w:val="008A4011"/>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5C5E"/>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759"/>
    <w:rsid w:val="008B293A"/>
    <w:rsid w:val="008B2CCE"/>
    <w:rsid w:val="008B2DF5"/>
    <w:rsid w:val="008B2E2B"/>
    <w:rsid w:val="008B2EDC"/>
    <w:rsid w:val="008B2FCE"/>
    <w:rsid w:val="008B361B"/>
    <w:rsid w:val="008B3CCA"/>
    <w:rsid w:val="008B40A7"/>
    <w:rsid w:val="008B45DB"/>
    <w:rsid w:val="008B45E7"/>
    <w:rsid w:val="008B471E"/>
    <w:rsid w:val="008B480C"/>
    <w:rsid w:val="008B484D"/>
    <w:rsid w:val="008B4D79"/>
    <w:rsid w:val="008B525B"/>
    <w:rsid w:val="008B5290"/>
    <w:rsid w:val="008B5430"/>
    <w:rsid w:val="008B5A1A"/>
    <w:rsid w:val="008B65E8"/>
    <w:rsid w:val="008B668D"/>
    <w:rsid w:val="008B6C43"/>
    <w:rsid w:val="008B6DCE"/>
    <w:rsid w:val="008B6FEB"/>
    <w:rsid w:val="008B72C3"/>
    <w:rsid w:val="008B7A94"/>
    <w:rsid w:val="008B7B07"/>
    <w:rsid w:val="008B7E40"/>
    <w:rsid w:val="008B7EAE"/>
    <w:rsid w:val="008C015A"/>
    <w:rsid w:val="008C0395"/>
    <w:rsid w:val="008C0994"/>
    <w:rsid w:val="008C0BCC"/>
    <w:rsid w:val="008C0C2F"/>
    <w:rsid w:val="008C1196"/>
    <w:rsid w:val="008C1317"/>
    <w:rsid w:val="008C15B8"/>
    <w:rsid w:val="008C178D"/>
    <w:rsid w:val="008C17AE"/>
    <w:rsid w:val="008C1E77"/>
    <w:rsid w:val="008C1EE3"/>
    <w:rsid w:val="008C2141"/>
    <w:rsid w:val="008C22E1"/>
    <w:rsid w:val="008C2780"/>
    <w:rsid w:val="008C284A"/>
    <w:rsid w:val="008C3201"/>
    <w:rsid w:val="008C32DE"/>
    <w:rsid w:val="008C338C"/>
    <w:rsid w:val="008C35F4"/>
    <w:rsid w:val="008C3763"/>
    <w:rsid w:val="008C37EE"/>
    <w:rsid w:val="008C3D29"/>
    <w:rsid w:val="008C40EB"/>
    <w:rsid w:val="008C4119"/>
    <w:rsid w:val="008C440D"/>
    <w:rsid w:val="008C48AB"/>
    <w:rsid w:val="008C4937"/>
    <w:rsid w:val="008C59D7"/>
    <w:rsid w:val="008C5C42"/>
    <w:rsid w:val="008C5DC3"/>
    <w:rsid w:val="008C5F71"/>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048"/>
    <w:rsid w:val="008D21FC"/>
    <w:rsid w:val="008D22B8"/>
    <w:rsid w:val="008D260D"/>
    <w:rsid w:val="008D2A63"/>
    <w:rsid w:val="008D2AE7"/>
    <w:rsid w:val="008D2B02"/>
    <w:rsid w:val="008D2CF0"/>
    <w:rsid w:val="008D323B"/>
    <w:rsid w:val="008D39F4"/>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F40"/>
    <w:rsid w:val="008D7FDA"/>
    <w:rsid w:val="008E000D"/>
    <w:rsid w:val="008E01E4"/>
    <w:rsid w:val="008E041E"/>
    <w:rsid w:val="008E096A"/>
    <w:rsid w:val="008E0F52"/>
    <w:rsid w:val="008E114D"/>
    <w:rsid w:val="008E123D"/>
    <w:rsid w:val="008E135B"/>
    <w:rsid w:val="008E1BDF"/>
    <w:rsid w:val="008E20F9"/>
    <w:rsid w:val="008E2739"/>
    <w:rsid w:val="008E281D"/>
    <w:rsid w:val="008E28F4"/>
    <w:rsid w:val="008E2CF2"/>
    <w:rsid w:val="008E2DB4"/>
    <w:rsid w:val="008E2E32"/>
    <w:rsid w:val="008E312C"/>
    <w:rsid w:val="008E3CB7"/>
    <w:rsid w:val="008E3CE1"/>
    <w:rsid w:val="008E3CFE"/>
    <w:rsid w:val="008E3DF7"/>
    <w:rsid w:val="008E3E51"/>
    <w:rsid w:val="008E3E53"/>
    <w:rsid w:val="008E425B"/>
    <w:rsid w:val="008E426C"/>
    <w:rsid w:val="008E454B"/>
    <w:rsid w:val="008E4C69"/>
    <w:rsid w:val="008E4CE0"/>
    <w:rsid w:val="008E4DD0"/>
    <w:rsid w:val="008E6042"/>
    <w:rsid w:val="008E63C7"/>
    <w:rsid w:val="008E6795"/>
    <w:rsid w:val="008E68DE"/>
    <w:rsid w:val="008E6AE2"/>
    <w:rsid w:val="008E6BE7"/>
    <w:rsid w:val="008E6D8B"/>
    <w:rsid w:val="008E6EF7"/>
    <w:rsid w:val="008E6EF9"/>
    <w:rsid w:val="008E6F9F"/>
    <w:rsid w:val="008E73A8"/>
    <w:rsid w:val="008E7591"/>
    <w:rsid w:val="008E7962"/>
    <w:rsid w:val="008E79C4"/>
    <w:rsid w:val="008E7B75"/>
    <w:rsid w:val="008F0075"/>
    <w:rsid w:val="008F037A"/>
    <w:rsid w:val="008F0512"/>
    <w:rsid w:val="008F064E"/>
    <w:rsid w:val="008F09B6"/>
    <w:rsid w:val="008F0ADA"/>
    <w:rsid w:val="008F0DC2"/>
    <w:rsid w:val="008F0F47"/>
    <w:rsid w:val="008F1141"/>
    <w:rsid w:val="008F159A"/>
    <w:rsid w:val="008F1733"/>
    <w:rsid w:val="008F1746"/>
    <w:rsid w:val="008F1A96"/>
    <w:rsid w:val="008F200F"/>
    <w:rsid w:val="008F205A"/>
    <w:rsid w:val="008F2916"/>
    <w:rsid w:val="008F2A12"/>
    <w:rsid w:val="008F2B28"/>
    <w:rsid w:val="008F2B58"/>
    <w:rsid w:val="008F2CAA"/>
    <w:rsid w:val="008F3047"/>
    <w:rsid w:val="008F377D"/>
    <w:rsid w:val="008F37F5"/>
    <w:rsid w:val="008F381D"/>
    <w:rsid w:val="008F3958"/>
    <w:rsid w:val="008F4327"/>
    <w:rsid w:val="008F4419"/>
    <w:rsid w:val="008F4432"/>
    <w:rsid w:val="008F4454"/>
    <w:rsid w:val="008F4657"/>
    <w:rsid w:val="008F4987"/>
    <w:rsid w:val="008F49B1"/>
    <w:rsid w:val="008F4E34"/>
    <w:rsid w:val="008F512F"/>
    <w:rsid w:val="008F529C"/>
    <w:rsid w:val="008F5467"/>
    <w:rsid w:val="008F597B"/>
    <w:rsid w:val="008F5D3C"/>
    <w:rsid w:val="008F5DAF"/>
    <w:rsid w:val="008F6153"/>
    <w:rsid w:val="008F61D0"/>
    <w:rsid w:val="008F6233"/>
    <w:rsid w:val="008F641C"/>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517"/>
    <w:rsid w:val="00905676"/>
    <w:rsid w:val="009057B2"/>
    <w:rsid w:val="0090592B"/>
    <w:rsid w:val="00905A04"/>
    <w:rsid w:val="00905EA5"/>
    <w:rsid w:val="00905FC6"/>
    <w:rsid w:val="00906887"/>
    <w:rsid w:val="00906AF6"/>
    <w:rsid w:val="009071F1"/>
    <w:rsid w:val="0090727B"/>
    <w:rsid w:val="00907734"/>
    <w:rsid w:val="0090783B"/>
    <w:rsid w:val="00907A83"/>
    <w:rsid w:val="00907F8B"/>
    <w:rsid w:val="00910130"/>
    <w:rsid w:val="009106EB"/>
    <w:rsid w:val="00910A0C"/>
    <w:rsid w:val="00910C58"/>
    <w:rsid w:val="00910DBE"/>
    <w:rsid w:val="00910E29"/>
    <w:rsid w:val="00911064"/>
    <w:rsid w:val="00911753"/>
    <w:rsid w:val="0091191F"/>
    <w:rsid w:val="00911E75"/>
    <w:rsid w:val="00911EEB"/>
    <w:rsid w:val="00912223"/>
    <w:rsid w:val="009123AA"/>
    <w:rsid w:val="0091259D"/>
    <w:rsid w:val="009126B6"/>
    <w:rsid w:val="0091294E"/>
    <w:rsid w:val="00912A73"/>
    <w:rsid w:val="00913338"/>
    <w:rsid w:val="00913568"/>
    <w:rsid w:val="009135F9"/>
    <w:rsid w:val="00913834"/>
    <w:rsid w:val="009138BF"/>
    <w:rsid w:val="00913A73"/>
    <w:rsid w:val="00913D4C"/>
    <w:rsid w:val="00913EDE"/>
    <w:rsid w:val="009144D3"/>
    <w:rsid w:val="00914594"/>
    <w:rsid w:val="009146DE"/>
    <w:rsid w:val="00914972"/>
    <w:rsid w:val="00914AC6"/>
    <w:rsid w:val="00914AD6"/>
    <w:rsid w:val="00914C18"/>
    <w:rsid w:val="009158B3"/>
    <w:rsid w:val="00915B81"/>
    <w:rsid w:val="00915E26"/>
    <w:rsid w:val="00915EB3"/>
    <w:rsid w:val="0091640A"/>
    <w:rsid w:val="00916542"/>
    <w:rsid w:val="00916945"/>
    <w:rsid w:val="00917341"/>
    <w:rsid w:val="00917368"/>
    <w:rsid w:val="00917522"/>
    <w:rsid w:val="009178AE"/>
    <w:rsid w:val="00917E23"/>
    <w:rsid w:val="00917EBB"/>
    <w:rsid w:val="00917FA4"/>
    <w:rsid w:val="00920084"/>
    <w:rsid w:val="0092011F"/>
    <w:rsid w:val="00920223"/>
    <w:rsid w:val="009206A4"/>
    <w:rsid w:val="00920BFC"/>
    <w:rsid w:val="00920C0C"/>
    <w:rsid w:val="00920C37"/>
    <w:rsid w:val="009211CF"/>
    <w:rsid w:val="00921488"/>
    <w:rsid w:val="0092169C"/>
    <w:rsid w:val="009223C0"/>
    <w:rsid w:val="0092261F"/>
    <w:rsid w:val="00922C15"/>
    <w:rsid w:val="009231FF"/>
    <w:rsid w:val="009233A9"/>
    <w:rsid w:val="00923836"/>
    <w:rsid w:val="009239BD"/>
    <w:rsid w:val="00923A33"/>
    <w:rsid w:val="009240A3"/>
    <w:rsid w:val="00924437"/>
    <w:rsid w:val="00924652"/>
    <w:rsid w:val="0092474E"/>
    <w:rsid w:val="00925671"/>
    <w:rsid w:val="00925A4D"/>
    <w:rsid w:val="00925EFB"/>
    <w:rsid w:val="00925FF7"/>
    <w:rsid w:val="009263E9"/>
    <w:rsid w:val="00926B9C"/>
    <w:rsid w:val="00926BF5"/>
    <w:rsid w:val="00926C6A"/>
    <w:rsid w:val="00926FF7"/>
    <w:rsid w:val="009270AF"/>
    <w:rsid w:val="009273DF"/>
    <w:rsid w:val="009274BB"/>
    <w:rsid w:val="00927523"/>
    <w:rsid w:val="00927602"/>
    <w:rsid w:val="00927A74"/>
    <w:rsid w:val="00927F2D"/>
    <w:rsid w:val="009307E4"/>
    <w:rsid w:val="00930EDC"/>
    <w:rsid w:val="00931109"/>
    <w:rsid w:val="00931252"/>
    <w:rsid w:val="00931851"/>
    <w:rsid w:val="0093188B"/>
    <w:rsid w:val="00931962"/>
    <w:rsid w:val="00931FAA"/>
    <w:rsid w:val="0093265C"/>
    <w:rsid w:val="00932A5B"/>
    <w:rsid w:val="0093326C"/>
    <w:rsid w:val="0093328A"/>
    <w:rsid w:val="009335FC"/>
    <w:rsid w:val="0093373F"/>
    <w:rsid w:val="00933846"/>
    <w:rsid w:val="00933D36"/>
    <w:rsid w:val="00933F20"/>
    <w:rsid w:val="00934376"/>
    <w:rsid w:val="009343FF"/>
    <w:rsid w:val="009345FE"/>
    <w:rsid w:val="00934819"/>
    <w:rsid w:val="00934867"/>
    <w:rsid w:val="009349E4"/>
    <w:rsid w:val="00934A75"/>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37D01"/>
    <w:rsid w:val="00937F08"/>
    <w:rsid w:val="009402A9"/>
    <w:rsid w:val="00940529"/>
    <w:rsid w:val="0094066B"/>
    <w:rsid w:val="00940C65"/>
    <w:rsid w:val="00940F69"/>
    <w:rsid w:val="009411F6"/>
    <w:rsid w:val="009412A4"/>
    <w:rsid w:val="00941AC5"/>
    <w:rsid w:val="00941F9B"/>
    <w:rsid w:val="00942007"/>
    <w:rsid w:val="009423CC"/>
    <w:rsid w:val="0094242B"/>
    <w:rsid w:val="0094253A"/>
    <w:rsid w:val="009426A7"/>
    <w:rsid w:val="009427EA"/>
    <w:rsid w:val="0094287B"/>
    <w:rsid w:val="00942E04"/>
    <w:rsid w:val="00942E95"/>
    <w:rsid w:val="00943076"/>
    <w:rsid w:val="009431E2"/>
    <w:rsid w:val="0094327B"/>
    <w:rsid w:val="00943716"/>
    <w:rsid w:val="00943D67"/>
    <w:rsid w:val="0094427A"/>
    <w:rsid w:val="00944416"/>
    <w:rsid w:val="009444CE"/>
    <w:rsid w:val="009448B1"/>
    <w:rsid w:val="00944CE8"/>
    <w:rsid w:val="00944F0D"/>
    <w:rsid w:val="00944F68"/>
    <w:rsid w:val="00945080"/>
    <w:rsid w:val="00945134"/>
    <w:rsid w:val="00945466"/>
    <w:rsid w:val="009457AE"/>
    <w:rsid w:val="009458E2"/>
    <w:rsid w:val="00945CF2"/>
    <w:rsid w:val="00945F8A"/>
    <w:rsid w:val="00946538"/>
    <w:rsid w:val="009469C4"/>
    <w:rsid w:val="00946C28"/>
    <w:rsid w:val="00946D8C"/>
    <w:rsid w:val="00946EAE"/>
    <w:rsid w:val="009472C4"/>
    <w:rsid w:val="00947472"/>
    <w:rsid w:val="009476AE"/>
    <w:rsid w:val="00950582"/>
    <w:rsid w:val="00950848"/>
    <w:rsid w:val="00950A51"/>
    <w:rsid w:val="00950B91"/>
    <w:rsid w:val="00950BA0"/>
    <w:rsid w:val="009512F7"/>
    <w:rsid w:val="00951756"/>
    <w:rsid w:val="00951968"/>
    <w:rsid w:val="00951D95"/>
    <w:rsid w:val="00952134"/>
    <w:rsid w:val="009521ED"/>
    <w:rsid w:val="0095225B"/>
    <w:rsid w:val="009522A2"/>
    <w:rsid w:val="00952395"/>
    <w:rsid w:val="0095277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858"/>
    <w:rsid w:val="00960EF9"/>
    <w:rsid w:val="00961127"/>
    <w:rsid w:val="0096123A"/>
    <w:rsid w:val="009612D2"/>
    <w:rsid w:val="009612F2"/>
    <w:rsid w:val="0096196C"/>
    <w:rsid w:val="00961CE6"/>
    <w:rsid w:val="00961EDD"/>
    <w:rsid w:val="009624CC"/>
    <w:rsid w:val="0096263A"/>
    <w:rsid w:val="0096268B"/>
    <w:rsid w:val="009626F5"/>
    <w:rsid w:val="00962822"/>
    <w:rsid w:val="00962D97"/>
    <w:rsid w:val="00962FF6"/>
    <w:rsid w:val="00963093"/>
    <w:rsid w:val="009630C5"/>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993"/>
    <w:rsid w:val="00966C63"/>
    <w:rsid w:val="0096785C"/>
    <w:rsid w:val="00967D31"/>
    <w:rsid w:val="00967F18"/>
    <w:rsid w:val="00970176"/>
    <w:rsid w:val="009702F7"/>
    <w:rsid w:val="00970C7B"/>
    <w:rsid w:val="00970D23"/>
    <w:rsid w:val="009711DC"/>
    <w:rsid w:val="009711EA"/>
    <w:rsid w:val="0097121D"/>
    <w:rsid w:val="00971352"/>
    <w:rsid w:val="00971400"/>
    <w:rsid w:val="00971506"/>
    <w:rsid w:val="009717C9"/>
    <w:rsid w:val="00971CC1"/>
    <w:rsid w:val="00971DB2"/>
    <w:rsid w:val="00971E8A"/>
    <w:rsid w:val="00971E93"/>
    <w:rsid w:val="00971F78"/>
    <w:rsid w:val="00972230"/>
    <w:rsid w:val="009722FB"/>
    <w:rsid w:val="0097244E"/>
    <w:rsid w:val="00972540"/>
    <w:rsid w:val="00972AF5"/>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6C5"/>
    <w:rsid w:val="0097575A"/>
    <w:rsid w:val="00975E2A"/>
    <w:rsid w:val="00976090"/>
    <w:rsid w:val="0097626A"/>
    <w:rsid w:val="009764EB"/>
    <w:rsid w:val="009765BA"/>
    <w:rsid w:val="00976687"/>
    <w:rsid w:val="00976735"/>
    <w:rsid w:val="00976B08"/>
    <w:rsid w:val="00976B6D"/>
    <w:rsid w:val="00976C51"/>
    <w:rsid w:val="00976ED2"/>
    <w:rsid w:val="00976FB6"/>
    <w:rsid w:val="00977974"/>
    <w:rsid w:val="0097798A"/>
    <w:rsid w:val="0098036C"/>
    <w:rsid w:val="009808AD"/>
    <w:rsid w:val="0098097F"/>
    <w:rsid w:val="00980C04"/>
    <w:rsid w:val="00980DE8"/>
    <w:rsid w:val="00980E66"/>
    <w:rsid w:val="00981447"/>
    <w:rsid w:val="00981EE4"/>
    <w:rsid w:val="00981EEF"/>
    <w:rsid w:val="0098203D"/>
    <w:rsid w:val="00982120"/>
    <w:rsid w:val="009832A8"/>
    <w:rsid w:val="009837D6"/>
    <w:rsid w:val="00983DF8"/>
    <w:rsid w:val="0098425C"/>
    <w:rsid w:val="009843CB"/>
    <w:rsid w:val="009844A1"/>
    <w:rsid w:val="009847B3"/>
    <w:rsid w:val="00984C5B"/>
    <w:rsid w:val="00984CA9"/>
    <w:rsid w:val="00984E2D"/>
    <w:rsid w:val="00985384"/>
    <w:rsid w:val="00985449"/>
    <w:rsid w:val="009854E3"/>
    <w:rsid w:val="009858E9"/>
    <w:rsid w:val="00985925"/>
    <w:rsid w:val="009859CC"/>
    <w:rsid w:val="00985C44"/>
    <w:rsid w:val="00985EF7"/>
    <w:rsid w:val="00986010"/>
    <w:rsid w:val="00986292"/>
    <w:rsid w:val="009865AF"/>
    <w:rsid w:val="0098660C"/>
    <w:rsid w:val="00986CCE"/>
    <w:rsid w:val="00986F5B"/>
    <w:rsid w:val="0098724A"/>
    <w:rsid w:val="009874B5"/>
    <w:rsid w:val="009875EE"/>
    <w:rsid w:val="00987871"/>
    <w:rsid w:val="009879BF"/>
    <w:rsid w:val="00987B2D"/>
    <w:rsid w:val="00987D25"/>
    <w:rsid w:val="00987D92"/>
    <w:rsid w:val="00987FB1"/>
    <w:rsid w:val="00987FD2"/>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1FB"/>
    <w:rsid w:val="00992239"/>
    <w:rsid w:val="0099229E"/>
    <w:rsid w:val="009928E3"/>
    <w:rsid w:val="00992B64"/>
    <w:rsid w:val="00992BDE"/>
    <w:rsid w:val="00993879"/>
    <w:rsid w:val="00993882"/>
    <w:rsid w:val="009945B4"/>
    <w:rsid w:val="009945BA"/>
    <w:rsid w:val="00994739"/>
    <w:rsid w:val="009947E0"/>
    <w:rsid w:val="009948FC"/>
    <w:rsid w:val="00994FB3"/>
    <w:rsid w:val="00995232"/>
    <w:rsid w:val="009955FD"/>
    <w:rsid w:val="009959D2"/>
    <w:rsid w:val="00995EF7"/>
    <w:rsid w:val="00995F6B"/>
    <w:rsid w:val="00995FB8"/>
    <w:rsid w:val="0099600F"/>
    <w:rsid w:val="00996309"/>
    <w:rsid w:val="00996612"/>
    <w:rsid w:val="0099667A"/>
    <w:rsid w:val="0099668E"/>
    <w:rsid w:val="00996BD8"/>
    <w:rsid w:val="00996D0F"/>
    <w:rsid w:val="00996D54"/>
    <w:rsid w:val="00996F40"/>
    <w:rsid w:val="0099712A"/>
    <w:rsid w:val="009971A3"/>
    <w:rsid w:val="00997300"/>
    <w:rsid w:val="00997806"/>
    <w:rsid w:val="00997ADF"/>
    <w:rsid w:val="00997BB2"/>
    <w:rsid w:val="00997F26"/>
    <w:rsid w:val="009A030E"/>
    <w:rsid w:val="009A0A88"/>
    <w:rsid w:val="009A17AE"/>
    <w:rsid w:val="009A195F"/>
    <w:rsid w:val="009A20DD"/>
    <w:rsid w:val="009A2271"/>
    <w:rsid w:val="009A257B"/>
    <w:rsid w:val="009A2718"/>
    <w:rsid w:val="009A2836"/>
    <w:rsid w:val="009A29C0"/>
    <w:rsid w:val="009A2EC1"/>
    <w:rsid w:val="009A2EFC"/>
    <w:rsid w:val="009A3650"/>
    <w:rsid w:val="009A3AD3"/>
    <w:rsid w:val="009A3AFC"/>
    <w:rsid w:val="009A3B21"/>
    <w:rsid w:val="009A3FBF"/>
    <w:rsid w:val="009A40D7"/>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D7"/>
    <w:rsid w:val="009A7AF0"/>
    <w:rsid w:val="009A7EA8"/>
    <w:rsid w:val="009B0222"/>
    <w:rsid w:val="009B030E"/>
    <w:rsid w:val="009B036B"/>
    <w:rsid w:val="009B098B"/>
    <w:rsid w:val="009B09CF"/>
    <w:rsid w:val="009B0D60"/>
    <w:rsid w:val="009B0DA4"/>
    <w:rsid w:val="009B1171"/>
    <w:rsid w:val="009B11EE"/>
    <w:rsid w:val="009B1356"/>
    <w:rsid w:val="009B14ED"/>
    <w:rsid w:val="009B175E"/>
    <w:rsid w:val="009B17C9"/>
    <w:rsid w:val="009B1E23"/>
    <w:rsid w:val="009B210B"/>
    <w:rsid w:val="009B2195"/>
    <w:rsid w:val="009B21C7"/>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6A1"/>
    <w:rsid w:val="009B5863"/>
    <w:rsid w:val="009B5D6E"/>
    <w:rsid w:val="009B5FE7"/>
    <w:rsid w:val="009B6453"/>
    <w:rsid w:val="009B6795"/>
    <w:rsid w:val="009B75A2"/>
    <w:rsid w:val="009B77AE"/>
    <w:rsid w:val="009B7FD5"/>
    <w:rsid w:val="009C019E"/>
    <w:rsid w:val="009C02E7"/>
    <w:rsid w:val="009C0725"/>
    <w:rsid w:val="009C098A"/>
    <w:rsid w:val="009C0B2A"/>
    <w:rsid w:val="009C11F8"/>
    <w:rsid w:val="009C1686"/>
    <w:rsid w:val="009C1A2C"/>
    <w:rsid w:val="009C1ABC"/>
    <w:rsid w:val="009C1BFC"/>
    <w:rsid w:val="009C1E8C"/>
    <w:rsid w:val="009C213E"/>
    <w:rsid w:val="009C234A"/>
    <w:rsid w:val="009C25AC"/>
    <w:rsid w:val="009C2DD2"/>
    <w:rsid w:val="009C2F2B"/>
    <w:rsid w:val="009C303E"/>
    <w:rsid w:val="009C3178"/>
    <w:rsid w:val="009C3603"/>
    <w:rsid w:val="009C39E7"/>
    <w:rsid w:val="009C3C8A"/>
    <w:rsid w:val="009C454E"/>
    <w:rsid w:val="009C48B5"/>
    <w:rsid w:val="009C49CC"/>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71ED"/>
    <w:rsid w:val="009C7299"/>
    <w:rsid w:val="009C780F"/>
    <w:rsid w:val="009C7B8F"/>
    <w:rsid w:val="009D0004"/>
    <w:rsid w:val="009D03F0"/>
    <w:rsid w:val="009D04D5"/>
    <w:rsid w:val="009D0645"/>
    <w:rsid w:val="009D09EF"/>
    <w:rsid w:val="009D0F3B"/>
    <w:rsid w:val="009D1233"/>
    <w:rsid w:val="009D13C4"/>
    <w:rsid w:val="009D156A"/>
    <w:rsid w:val="009D15AD"/>
    <w:rsid w:val="009D17DD"/>
    <w:rsid w:val="009D1CE4"/>
    <w:rsid w:val="009D2283"/>
    <w:rsid w:val="009D236C"/>
    <w:rsid w:val="009D247C"/>
    <w:rsid w:val="009D2CE3"/>
    <w:rsid w:val="009D3196"/>
    <w:rsid w:val="009D3257"/>
    <w:rsid w:val="009D326C"/>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5780"/>
    <w:rsid w:val="009D59A7"/>
    <w:rsid w:val="009D5C17"/>
    <w:rsid w:val="009D6405"/>
    <w:rsid w:val="009D6408"/>
    <w:rsid w:val="009D6826"/>
    <w:rsid w:val="009D6B59"/>
    <w:rsid w:val="009D6E77"/>
    <w:rsid w:val="009D718C"/>
    <w:rsid w:val="009D7548"/>
    <w:rsid w:val="009D7A4A"/>
    <w:rsid w:val="009D7D44"/>
    <w:rsid w:val="009D7E78"/>
    <w:rsid w:val="009E0018"/>
    <w:rsid w:val="009E01D6"/>
    <w:rsid w:val="009E0423"/>
    <w:rsid w:val="009E09EC"/>
    <w:rsid w:val="009E0AFC"/>
    <w:rsid w:val="009E128E"/>
    <w:rsid w:val="009E1619"/>
    <w:rsid w:val="009E16A1"/>
    <w:rsid w:val="009E1712"/>
    <w:rsid w:val="009E19CB"/>
    <w:rsid w:val="009E1A59"/>
    <w:rsid w:val="009E1DBB"/>
    <w:rsid w:val="009E1E57"/>
    <w:rsid w:val="009E213E"/>
    <w:rsid w:val="009E2416"/>
    <w:rsid w:val="009E291F"/>
    <w:rsid w:val="009E29C8"/>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1E8"/>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306"/>
    <w:rsid w:val="009F2336"/>
    <w:rsid w:val="009F23E3"/>
    <w:rsid w:val="009F2424"/>
    <w:rsid w:val="009F2664"/>
    <w:rsid w:val="009F2699"/>
    <w:rsid w:val="009F2C72"/>
    <w:rsid w:val="009F2CB6"/>
    <w:rsid w:val="009F3058"/>
    <w:rsid w:val="009F3D58"/>
    <w:rsid w:val="009F3D87"/>
    <w:rsid w:val="009F3EEC"/>
    <w:rsid w:val="009F442F"/>
    <w:rsid w:val="009F5267"/>
    <w:rsid w:val="009F54A2"/>
    <w:rsid w:val="009F5986"/>
    <w:rsid w:val="009F5A15"/>
    <w:rsid w:val="009F5F4B"/>
    <w:rsid w:val="009F6825"/>
    <w:rsid w:val="009F68F3"/>
    <w:rsid w:val="009F6D67"/>
    <w:rsid w:val="009F6DED"/>
    <w:rsid w:val="009F7900"/>
    <w:rsid w:val="009F7D66"/>
    <w:rsid w:val="00A009F8"/>
    <w:rsid w:val="00A00DB6"/>
    <w:rsid w:val="00A00F75"/>
    <w:rsid w:val="00A0118D"/>
    <w:rsid w:val="00A0131A"/>
    <w:rsid w:val="00A01A7F"/>
    <w:rsid w:val="00A01D81"/>
    <w:rsid w:val="00A01E68"/>
    <w:rsid w:val="00A02229"/>
    <w:rsid w:val="00A0224B"/>
    <w:rsid w:val="00A02631"/>
    <w:rsid w:val="00A027E6"/>
    <w:rsid w:val="00A02967"/>
    <w:rsid w:val="00A02D6D"/>
    <w:rsid w:val="00A03001"/>
    <w:rsid w:val="00A03ABB"/>
    <w:rsid w:val="00A03B62"/>
    <w:rsid w:val="00A047DD"/>
    <w:rsid w:val="00A04806"/>
    <w:rsid w:val="00A0486D"/>
    <w:rsid w:val="00A048A1"/>
    <w:rsid w:val="00A04B10"/>
    <w:rsid w:val="00A04F19"/>
    <w:rsid w:val="00A05150"/>
    <w:rsid w:val="00A05186"/>
    <w:rsid w:val="00A05C6C"/>
    <w:rsid w:val="00A05DC9"/>
    <w:rsid w:val="00A05FC1"/>
    <w:rsid w:val="00A061A5"/>
    <w:rsid w:val="00A06C0F"/>
    <w:rsid w:val="00A06C19"/>
    <w:rsid w:val="00A07050"/>
    <w:rsid w:val="00A078AA"/>
    <w:rsid w:val="00A07F62"/>
    <w:rsid w:val="00A10059"/>
    <w:rsid w:val="00A100C3"/>
    <w:rsid w:val="00A1015D"/>
    <w:rsid w:val="00A1028D"/>
    <w:rsid w:val="00A10348"/>
    <w:rsid w:val="00A104EA"/>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221F"/>
    <w:rsid w:val="00A123B5"/>
    <w:rsid w:val="00A12D90"/>
    <w:rsid w:val="00A12DC0"/>
    <w:rsid w:val="00A131EB"/>
    <w:rsid w:val="00A134AC"/>
    <w:rsid w:val="00A14658"/>
    <w:rsid w:val="00A14BFA"/>
    <w:rsid w:val="00A15042"/>
    <w:rsid w:val="00A154FD"/>
    <w:rsid w:val="00A15FA7"/>
    <w:rsid w:val="00A1610E"/>
    <w:rsid w:val="00A1633F"/>
    <w:rsid w:val="00A165DE"/>
    <w:rsid w:val="00A16817"/>
    <w:rsid w:val="00A16838"/>
    <w:rsid w:val="00A1688D"/>
    <w:rsid w:val="00A16A68"/>
    <w:rsid w:val="00A16B7B"/>
    <w:rsid w:val="00A16CD1"/>
    <w:rsid w:val="00A16DA1"/>
    <w:rsid w:val="00A17410"/>
    <w:rsid w:val="00A1744D"/>
    <w:rsid w:val="00A20123"/>
    <w:rsid w:val="00A2028F"/>
    <w:rsid w:val="00A20526"/>
    <w:rsid w:val="00A20A89"/>
    <w:rsid w:val="00A20D44"/>
    <w:rsid w:val="00A20D47"/>
    <w:rsid w:val="00A20DFC"/>
    <w:rsid w:val="00A20EA5"/>
    <w:rsid w:val="00A2186C"/>
    <w:rsid w:val="00A22132"/>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5481"/>
    <w:rsid w:val="00A25811"/>
    <w:rsid w:val="00A2592F"/>
    <w:rsid w:val="00A25D39"/>
    <w:rsid w:val="00A25E9D"/>
    <w:rsid w:val="00A25F05"/>
    <w:rsid w:val="00A2602F"/>
    <w:rsid w:val="00A261F0"/>
    <w:rsid w:val="00A26511"/>
    <w:rsid w:val="00A2669B"/>
    <w:rsid w:val="00A27410"/>
    <w:rsid w:val="00A27B25"/>
    <w:rsid w:val="00A27F9F"/>
    <w:rsid w:val="00A30001"/>
    <w:rsid w:val="00A30069"/>
    <w:rsid w:val="00A303E0"/>
    <w:rsid w:val="00A304F4"/>
    <w:rsid w:val="00A30794"/>
    <w:rsid w:val="00A30AD2"/>
    <w:rsid w:val="00A30E0D"/>
    <w:rsid w:val="00A30E56"/>
    <w:rsid w:val="00A30F6F"/>
    <w:rsid w:val="00A314B8"/>
    <w:rsid w:val="00A31894"/>
    <w:rsid w:val="00A32611"/>
    <w:rsid w:val="00A32A9D"/>
    <w:rsid w:val="00A32D03"/>
    <w:rsid w:val="00A32D11"/>
    <w:rsid w:val="00A33E4B"/>
    <w:rsid w:val="00A33F4E"/>
    <w:rsid w:val="00A33FA9"/>
    <w:rsid w:val="00A348B6"/>
    <w:rsid w:val="00A34A0F"/>
    <w:rsid w:val="00A34AB0"/>
    <w:rsid w:val="00A34DA6"/>
    <w:rsid w:val="00A353F9"/>
    <w:rsid w:val="00A355AA"/>
    <w:rsid w:val="00A3595B"/>
    <w:rsid w:val="00A35AF7"/>
    <w:rsid w:val="00A364EA"/>
    <w:rsid w:val="00A36506"/>
    <w:rsid w:val="00A36571"/>
    <w:rsid w:val="00A36735"/>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ADF"/>
    <w:rsid w:val="00A41D90"/>
    <w:rsid w:val="00A41E93"/>
    <w:rsid w:val="00A41F6A"/>
    <w:rsid w:val="00A41FDD"/>
    <w:rsid w:val="00A42293"/>
    <w:rsid w:val="00A42493"/>
    <w:rsid w:val="00A424B7"/>
    <w:rsid w:val="00A43027"/>
    <w:rsid w:val="00A4358D"/>
    <w:rsid w:val="00A43849"/>
    <w:rsid w:val="00A4390D"/>
    <w:rsid w:val="00A4395C"/>
    <w:rsid w:val="00A43B9D"/>
    <w:rsid w:val="00A43BCA"/>
    <w:rsid w:val="00A43BD9"/>
    <w:rsid w:val="00A44042"/>
    <w:rsid w:val="00A4406E"/>
    <w:rsid w:val="00A44677"/>
    <w:rsid w:val="00A448AF"/>
    <w:rsid w:val="00A4499F"/>
    <w:rsid w:val="00A449D9"/>
    <w:rsid w:val="00A44E33"/>
    <w:rsid w:val="00A4525B"/>
    <w:rsid w:val="00A455C0"/>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17E"/>
    <w:rsid w:val="00A53200"/>
    <w:rsid w:val="00A5339D"/>
    <w:rsid w:val="00A539BC"/>
    <w:rsid w:val="00A53A83"/>
    <w:rsid w:val="00A53BCF"/>
    <w:rsid w:val="00A53F81"/>
    <w:rsid w:val="00A5482A"/>
    <w:rsid w:val="00A54970"/>
    <w:rsid w:val="00A54AC3"/>
    <w:rsid w:val="00A54F20"/>
    <w:rsid w:val="00A54F68"/>
    <w:rsid w:val="00A556C4"/>
    <w:rsid w:val="00A558FB"/>
    <w:rsid w:val="00A55926"/>
    <w:rsid w:val="00A56585"/>
    <w:rsid w:val="00A56F3F"/>
    <w:rsid w:val="00A5734E"/>
    <w:rsid w:val="00A57694"/>
    <w:rsid w:val="00A57DBA"/>
    <w:rsid w:val="00A6020D"/>
    <w:rsid w:val="00A60469"/>
    <w:rsid w:val="00A60744"/>
    <w:rsid w:val="00A60C22"/>
    <w:rsid w:val="00A61001"/>
    <w:rsid w:val="00A61619"/>
    <w:rsid w:val="00A61654"/>
    <w:rsid w:val="00A61CB8"/>
    <w:rsid w:val="00A61D40"/>
    <w:rsid w:val="00A61DAB"/>
    <w:rsid w:val="00A61DB5"/>
    <w:rsid w:val="00A61F45"/>
    <w:rsid w:val="00A61F9B"/>
    <w:rsid w:val="00A62B01"/>
    <w:rsid w:val="00A62B3B"/>
    <w:rsid w:val="00A62C3A"/>
    <w:rsid w:val="00A62EC0"/>
    <w:rsid w:val="00A62FBE"/>
    <w:rsid w:val="00A63545"/>
    <w:rsid w:val="00A635C3"/>
    <w:rsid w:val="00A63BA0"/>
    <w:rsid w:val="00A647D5"/>
    <w:rsid w:val="00A649EE"/>
    <w:rsid w:val="00A64C95"/>
    <w:rsid w:val="00A64D2A"/>
    <w:rsid w:val="00A652C1"/>
    <w:rsid w:val="00A655DB"/>
    <w:rsid w:val="00A65836"/>
    <w:rsid w:val="00A6598F"/>
    <w:rsid w:val="00A65AB6"/>
    <w:rsid w:val="00A65BBB"/>
    <w:rsid w:val="00A66781"/>
    <w:rsid w:val="00A66A64"/>
    <w:rsid w:val="00A66DE6"/>
    <w:rsid w:val="00A67385"/>
    <w:rsid w:val="00A6774E"/>
    <w:rsid w:val="00A67B6F"/>
    <w:rsid w:val="00A67E4E"/>
    <w:rsid w:val="00A67EC3"/>
    <w:rsid w:val="00A700B8"/>
    <w:rsid w:val="00A70202"/>
    <w:rsid w:val="00A70615"/>
    <w:rsid w:val="00A710D4"/>
    <w:rsid w:val="00A716E5"/>
    <w:rsid w:val="00A71892"/>
    <w:rsid w:val="00A71A18"/>
    <w:rsid w:val="00A71BBD"/>
    <w:rsid w:val="00A71E91"/>
    <w:rsid w:val="00A71EF9"/>
    <w:rsid w:val="00A72023"/>
    <w:rsid w:val="00A72218"/>
    <w:rsid w:val="00A72360"/>
    <w:rsid w:val="00A7245F"/>
    <w:rsid w:val="00A72552"/>
    <w:rsid w:val="00A7270A"/>
    <w:rsid w:val="00A72FDA"/>
    <w:rsid w:val="00A73545"/>
    <w:rsid w:val="00A739B2"/>
    <w:rsid w:val="00A74345"/>
    <w:rsid w:val="00A74F05"/>
    <w:rsid w:val="00A75457"/>
    <w:rsid w:val="00A754F8"/>
    <w:rsid w:val="00A756C0"/>
    <w:rsid w:val="00A7594A"/>
    <w:rsid w:val="00A759C0"/>
    <w:rsid w:val="00A768E6"/>
    <w:rsid w:val="00A76A6A"/>
    <w:rsid w:val="00A770A4"/>
    <w:rsid w:val="00A770A7"/>
    <w:rsid w:val="00A772D8"/>
    <w:rsid w:val="00A773A9"/>
    <w:rsid w:val="00A77DCA"/>
    <w:rsid w:val="00A77E5F"/>
    <w:rsid w:val="00A800A3"/>
    <w:rsid w:val="00A8059E"/>
    <w:rsid w:val="00A813F7"/>
    <w:rsid w:val="00A81907"/>
    <w:rsid w:val="00A81B0F"/>
    <w:rsid w:val="00A82197"/>
    <w:rsid w:val="00A8227E"/>
    <w:rsid w:val="00A82826"/>
    <w:rsid w:val="00A82885"/>
    <w:rsid w:val="00A82E36"/>
    <w:rsid w:val="00A82E59"/>
    <w:rsid w:val="00A82F0D"/>
    <w:rsid w:val="00A83337"/>
    <w:rsid w:val="00A83450"/>
    <w:rsid w:val="00A834CF"/>
    <w:rsid w:val="00A835B7"/>
    <w:rsid w:val="00A8370B"/>
    <w:rsid w:val="00A83848"/>
    <w:rsid w:val="00A83886"/>
    <w:rsid w:val="00A83C8F"/>
    <w:rsid w:val="00A83F45"/>
    <w:rsid w:val="00A8433E"/>
    <w:rsid w:val="00A843FD"/>
    <w:rsid w:val="00A8441E"/>
    <w:rsid w:val="00A84584"/>
    <w:rsid w:val="00A848AF"/>
    <w:rsid w:val="00A855A8"/>
    <w:rsid w:val="00A8573D"/>
    <w:rsid w:val="00A85855"/>
    <w:rsid w:val="00A85866"/>
    <w:rsid w:val="00A85992"/>
    <w:rsid w:val="00A85B79"/>
    <w:rsid w:val="00A86045"/>
    <w:rsid w:val="00A86633"/>
    <w:rsid w:val="00A86C3C"/>
    <w:rsid w:val="00A8719A"/>
    <w:rsid w:val="00A87354"/>
    <w:rsid w:val="00A87CC7"/>
    <w:rsid w:val="00A87FBD"/>
    <w:rsid w:val="00A904A1"/>
    <w:rsid w:val="00A90ACC"/>
    <w:rsid w:val="00A91743"/>
    <w:rsid w:val="00A91A2E"/>
    <w:rsid w:val="00A91AA1"/>
    <w:rsid w:val="00A91ADD"/>
    <w:rsid w:val="00A91DA2"/>
    <w:rsid w:val="00A91FC3"/>
    <w:rsid w:val="00A92111"/>
    <w:rsid w:val="00A92149"/>
    <w:rsid w:val="00A921DC"/>
    <w:rsid w:val="00A92221"/>
    <w:rsid w:val="00A92279"/>
    <w:rsid w:val="00A922B4"/>
    <w:rsid w:val="00A92C10"/>
    <w:rsid w:val="00A92C24"/>
    <w:rsid w:val="00A93068"/>
    <w:rsid w:val="00A93478"/>
    <w:rsid w:val="00A9387A"/>
    <w:rsid w:val="00A938E6"/>
    <w:rsid w:val="00A93947"/>
    <w:rsid w:val="00A93FE5"/>
    <w:rsid w:val="00A94086"/>
    <w:rsid w:val="00A940AF"/>
    <w:rsid w:val="00A94148"/>
    <w:rsid w:val="00A943B4"/>
    <w:rsid w:val="00A9469A"/>
    <w:rsid w:val="00A9472B"/>
    <w:rsid w:val="00A94A0D"/>
    <w:rsid w:val="00A94AB4"/>
    <w:rsid w:val="00A94D1E"/>
    <w:rsid w:val="00A95018"/>
    <w:rsid w:val="00A95278"/>
    <w:rsid w:val="00A9535B"/>
    <w:rsid w:val="00A955D2"/>
    <w:rsid w:val="00A95850"/>
    <w:rsid w:val="00A95B56"/>
    <w:rsid w:val="00A95C86"/>
    <w:rsid w:val="00A95D94"/>
    <w:rsid w:val="00A95DE6"/>
    <w:rsid w:val="00A9605A"/>
    <w:rsid w:val="00A9659F"/>
    <w:rsid w:val="00A9689B"/>
    <w:rsid w:val="00A968CF"/>
    <w:rsid w:val="00A96997"/>
    <w:rsid w:val="00A96E5B"/>
    <w:rsid w:val="00A97067"/>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40B"/>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4CFD"/>
    <w:rsid w:val="00AA539C"/>
    <w:rsid w:val="00AA564C"/>
    <w:rsid w:val="00AA5E49"/>
    <w:rsid w:val="00AA5F58"/>
    <w:rsid w:val="00AA5FC7"/>
    <w:rsid w:val="00AA6EDE"/>
    <w:rsid w:val="00AA6F7C"/>
    <w:rsid w:val="00AA71F0"/>
    <w:rsid w:val="00AA78F8"/>
    <w:rsid w:val="00AA7933"/>
    <w:rsid w:val="00AA7B4F"/>
    <w:rsid w:val="00AA7E8D"/>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EFB"/>
    <w:rsid w:val="00AB7FC8"/>
    <w:rsid w:val="00AC02C1"/>
    <w:rsid w:val="00AC02D3"/>
    <w:rsid w:val="00AC047D"/>
    <w:rsid w:val="00AC052A"/>
    <w:rsid w:val="00AC0A40"/>
    <w:rsid w:val="00AC0AB6"/>
    <w:rsid w:val="00AC0C22"/>
    <w:rsid w:val="00AC1570"/>
    <w:rsid w:val="00AC188C"/>
    <w:rsid w:val="00AC1891"/>
    <w:rsid w:val="00AC1C26"/>
    <w:rsid w:val="00AC1F00"/>
    <w:rsid w:val="00AC1F85"/>
    <w:rsid w:val="00AC26F2"/>
    <w:rsid w:val="00AC273A"/>
    <w:rsid w:val="00AC2B12"/>
    <w:rsid w:val="00AC33FE"/>
    <w:rsid w:val="00AC349D"/>
    <w:rsid w:val="00AC34B9"/>
    <w:rsid w:val="00AC3614"/>
    <w:rsid w:val="00AC39D5"/>
    <w:rsid w:val="00AC3A7E"/>
    <w:rsid w:val="00AC3BDE"/>
    <w:rsid w:val="00AC3EC3"/>
    <w:rsid w:val="00AC4343"/>
    <w:rsid w:val="00AC5065"/>
    <w:rsid w:val="00AC54E1"/>
    <w:rsid w:val="00AC589B"/>
    <w:rsid w:val="00AC6667"/>
    <w:rsid w:val="00AC6993"/>
    <w:rsid w:val="00AC6D76"/>
    <w:rsid w:val="00AC6F34"/>
    <w:rsid w:val="00AC6F96"/>
    <w:rsid w:val="00AC706E"/>
    <w:rsid w:val="00AC70AE"/>
    <w:rsid w:val="00AC70B0"/>
    <w:rsid w:val="00AC7244"/>
    <w:rsid w:val="00AC734D"/>
    <w:rsid w:val="00AC7460"/>
    <w:rsid w:val="00AC78D8"/>
    <w:rsid w:val="00AC7961"/>
    <w:rsid w:val="00AC7C8B"/>
    <w:rsid w:val="00AC7D90"/>
    <w:rsid w:val="00AD015E"/>
    <w:rsid w:val="00AD05AE"/>
    <w:rsid w:val="00AD0D65"/>
    <w:rsid w:val="00AD13B4"/>
    <w:rsid w:val="00AD13F2"/>
    <w:rsid w:val="00AD167A"/>
    <w:rsid w:val="00AD19D5"/>
    <w:rsid w:val="00AD1A2A"/>
    <w:rsid w:val="00AD245F"/>
    <w:rsid w:val="00AD24B2"/>
    <w:rsid w:val="00AD24BF"/>
    <w:rsid w:val="00AD28C2"/>
    <w:rsid w:val="00AD2A2D"/>
    <w:rsid w:val="00AD2F65"/>
    <w:rsid w:val="00AD31CB"/>
    <w:rsid w:val="00AD346E"/>
    <w:rsid w:val="00AD38B0"/>
    <w:rsid w:val="00AD398B"/>
    <w:rsid w:val="00AD3A5E"/>
    <w:rsid w:val="00AD3B28"/>
    <w:rsid w:val="00AD3CAD"/>
    <w:rsid w:val="00AD3D69"/>
    <w:rsid w:val="00AD3E3E"/>
    <w:rsid w:val="00AD3FD5"/>
    <w:rsid w:val="00AD403C"/>
    <w:rsid w:val="00AD423B"/>
    <w:rsid w:val="00AD4519"/>
    <w:rsid w:val="00AD485F"/>
    <w:rsid w:val="00AD4B98"/>
    <w:rsid w:val="00AD4C0A"/>
    <w:rsid w:val="00AD4D75"/>
    <w:rsid w:val="00AD51AF"/>
    <w:rsid w:val="00AD528B"/>
    <w:rsid w:val="00AD54CA"/>
    <w:rsid w:val="00AD55F1"/>
    <w:rsid w:val="00AD56EA"/>
    <w:rsid w:val="00AD5729"/>
    <w:rsid w:val="00AD5AFB"/>
    <w:rsid w:val="00AD5D19"/>
    <w:rsid w:val="00AD6373"/>
    <w:rsid w:val="00AD64B0"/>
    <w:rsid w:val="00AD6631"/>
    <w:rsid w:val="00AD6688"/>
    <w:rsid w:val="00AD6B33"/>
    <w:rsid w:val="00AD6C8E"/>
    <w:rsid w:val="00AD6D9D"/>
    <w:rsid w:val="00AD7624"/>
    <w:rsid w:val="00AD76D1"/>
    <w:rsid w:val="00AD7893"/>
    <w:rsid w:val="00AD7992"/>
    <w:rsid w:val="00AD7AFE"/>
    <w:rsid w:val="00AD7B58"/>
    <w:rsid w:val="00AD7EFE"/>
    <w:rsid w:val="00AD7F1F"/>
    <w:rsid w:val="00AD7FB5"/>
    <w:rsid w:val="00AE0009"/>
    <w:rsid w:val="00AE00AF"/>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13E"/>
    <w:rsid w:val="00AE31AC"/>
    <w:rsid w:val="00AE3235"/>
    <w:rsid w:val="00AE3273"/>
    <w:rsid w:val="00AE33A3"/>
    <w:rsid w:val="00AE36A4"/>
    <w:rsid w:val="00AE3795"/>
    <w:rsid w:val="00AE3880"/>
    <w:rsid w:val="00AE38EE"/>
    <w:rsid w:val="00AE3C7A"/>
    <w:rsid w:val="00AE3EE4"/>
    <w:rsid w:val="00AE425C"/>
    <w:rsid w:val="00AE4766"/>
    <w:rsid w:val="00AE4A5C"/>
    <w:rsid w:val="00AE542F"/>
    <w:rsid w:val="00AE57A9"/>
    <w:rsid w:val="00AE63CC"/>
    <w:rsid w:val="00AE6427"/>
    <w:rsid w:val="00AE650E"/>
    <w:rsid w:val="00AE6C06"/>
    <w:rsid w:val="00AE7518"/>
    <w:rsid w:val="00AE7788"/>
    <w:rsid w:val="00AF0240"/>
    <w:rsid w:val="00AF039E"/>
    <w:rsid w:val="00AF052D"/>
    <w:rsid w:val="00AF06F9"/>
    <w:rsid w:val="00AF0CFB"/>
    <w:rsid w:val="00AF0EC3"/>
    <w:rsid w:val="00AF0FB6"/>
    <w:rsid w:val="00AF1259"/>
    <w:rsid w:val="00AF1597"/>
    <w:rsid w:val="00AF1A62"/>
    <w:rsid w:val="00AF1DF4"/>
    <w:rsid w:val="00AF3514"/>
    <w:rsid w:val="00AF3A9D"/>
    <w:rsid w:val="00AF3D32"/>
    <w:rsid w:val="00AF4068"/>
    <w:rsid w:val="00AF4259"/>
    <w:rsid w:val="00AF445D"/>
    <w:rsid w:val="00AF4489"/>
    <w:rsid w:val="00AF45D0"/>
    <w:rsid w:val="00AF45F3"/>
    <w:rsid w:val="00AF4A73"/>
    <w:rsid w:val="00AF5A5F"/>
    <w:rsid w:val="00AF5C0F"/>
    <w:rsid w:val="00AF5E47"/>
    <w:rsid w:val="00AF6472"/>
    <w:rsid w:val="00AF67F1"/>
    <w:rsid w:val="00AF6B73"/>
    <w:rsid w:val="00AF70F1"/>
    <w:rsid w:val="00AF739E"/>
    <w:rsid w:val="00AF7745"/>
    <w:rsid w:val="00AF79F5"/>
    <w:rsid w:val="00AF7FB8"/>
    <w:rsid w:val="00B00005"/>
    <w:rsid w:val="00B0019B"/>
    <w:rsid w:val="00B0043D"/>
    <w:rsid w:val="00B005C5"/>
    <w:rsid w:val="00B00A9D"/>
    <w:rsid w:val="00B00AF2"/>
    <w:rsid w:val="00B00CEA"/>
    <w:rsid w:val="00B013AE"/>
    <w:rsid w:val="00B01418"/>
    <w:rsid w:val="00B01736"/>
    <w:rsid w:val="00B0191E"/>
    <w:rsid w:val="00B019C4"/>
    <w:rsid w:val="00B01D39"/>
    <w:rsid w:val="00B027CF"/>
    <w:rsid w:val="00B02BFC"/>
    <w:rsid w:val="00B032F2"/>
    <w:rsid w:val="00B0346B"/>
    <w:rsid w:val="00B03529"/>
    <w:rsid w:val="00B03691"/>
    <w:rsid w:val="00B036A3"/>
    <w:rsid w:val="00B03D03"/>
    <w:rsid w:val="00B03D44"/>
    <w:rsid w:val="00B03E40"/>
    <w:rsid w:val="00B03FF5"/>
    <w:rsid w:val="00B0445D"/>
    <w:rsid w:val="00B05051"/>
    <w:rsid w:val="00B06075"/>
    <w:rsid w:val="00B0625D"/>
    <w:rsid w:val="00B06837"/>
    <w:rsid w:val="00B069D5"/>
    <w:rsid w:val="00B06BDC"/>
    <w:rsid w:val="00B06F36"/>
    <w:rsid w:val="00B06F39"/>
    <w:rsid w:val="00B0703B"/>
    <w:rsid w:val="00B0739D"/>
    <w:rsid w:val="00B07611"/>
    <w:rsid w:val="00B07D89"/>
    <w:rsid w:val="00B07E53"/>
    <w:rsid w:val="00B07F31"/>
    <w:rsid w:val="00B1017E"/>
    <w:rsid w:val="00B1061E"/>
    <w:rsid w:val="00B11198"/>
    <w:rsid w:val="00B11941"/>
    <w:rsid w:val="00B11C6F"/>
    <w:rsid w:val="00B11EEF"/>
    <w:rsid w:val="00B11FBF"/>
    <w:rsid w:val="00B12103"/>
    <w:rsid w:val="00B122BE"/>
    <w:rsid w:val="00B129CC"/>
    <w:rsid w:val="00B12DF5"/>
    <w:rsid w:val="00B12EE8"/>
    <w:rsid w:val="00B13547"/>
    <w:rsid w:val="00B13954"/>
    <w:rsid w:val="00B13B77"/>
    <w:rsid w:val="00B13CF8"/>
    <w:rsid w:val="00B13F1B"/>
    <w:rsid w:val="00B13FA5"/>
    <w:rsid w:val="00B141F6"/>
    <w:rsid w:val="00B14B68"/>
    <w:rsid w:val="00B14BF6"/>
    <w:rsid w:val="00B14E92"/>
    <w:rsid w:val="00B14F8D"/>
    <w:rsid w:val="00B15046"/>
    <w:rsid w:val="00B1513F"/>
    <w:rsid w:val="00B15535"/>
    <w:rsid w:val="00B155D4"/>
    <w:rsid w:val="00B1577C"/>
    <w:rsid w:val="00B157F6"/>
    <w:rsid w:val="00B159A0"/>
    <w:rsid w:val="00B15FB5"/>
    <w:rsid w:val="00B167E3"/>
    <w:rsid w:val="00B16CB7"/>
    <w:rsid w:val="00B17128"/>
    <w:rsid w:val="00B173C2"/>
    <w:rsid w:val="00B175E8"/>
    <w:rsid w:val="00B17655"/>
    <w:rsid w:val="00B17A7F"/>
    <w:rsid w:val="00B17D20"/>
    <w:rsid w:val="00B2050F"/>
    <w:rsid w:val="00B2058B"/>
    <w:rsid w:val="00B206B8"/>
    <w:rsid w:val="00B20985"/>
    <w:rsid w:val="00B20BBF"/>
    <w:rsid w:val="00B20CA2"/>
    <w:rsid w:val="00B20DE1"/>
    <w:rsid w:val="00B20EF0"/>
    <w:rsid w:val="00B215D9"/>
    <w:rsid w:val="00B218CB"/>
    <w:rsid w:val="00B21C29"/>
    <w:rsid w:val="00B21E3F"/>
    <w:rsid w:val="00B2205F"/>
    <w:rsid w:val="00B222A5"/>
    <w:rsid w:val="00B222D3"/>
    <w:rsid w:val="00B225E2"/>
    <w:rsid w:val="00B227A2"/>
    <w:rsid w:val="00B22B27"/>
    <w:rsid w:val="00B2320A"/>
    <w:rsid w:val="00B233F1"/>
    <w:rsid w:val="00B23A92"/>
    <w:rsid w:val="00B23B00"/>
    <w:rsid w:val="00B23FAD"/>
    <w:rsid w:val="00B24762"/>
    <w:rsid w:val="00B24C21"/>
    <w:rsid w:val="00B24C3C"/>
    <w:rsid w:val="00B24CD9"/>
    <w:rsid w:val="00B24EA4"/>
    <w:rsid w:val="00B253AB"/>
    <w:rsid w:val="00B2543C"/>
    <w:rsid w:val="00B25475"/>
    <w:rsid w:val="00B2570D"/>
    <w:rsid w:val="00B25712"/>
    <w:rsid w:val="00B25850"/>
    <w:rsid w:val="00B259DD"/>
    <w:rsid w:val="00B25AC6"/>
    <w:rsid w:val="00B25B88"/>
    <w:rsid w:val="00B2612B"/>
    <w:rsid w:val="00B2635E"/>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7C"/>
    <w:rsid w:val="00B32677"/>
    <w:rsid w:val="00B32974"/>
    <w:rsid w:val="00B32A4C"/>
    <w:rsid w:val="00B32DE0"/>
    <w:rsid w:val="00B33324"/>
    <w:rsid w:val="00B3366D"/>
    <w:rsid w:val="00B336FF"/>
    <w:rsid w:val="00B342E5"/>
    <w:rsid w:val="00B34AB2"/>
    <w:rsid w:val="00B34B41"/>
    <w:rsid w:val="00B34DFD"/>
    <w:rsid w:val="00B34EAD"/>
    <w:rsid w:val="00B34ECD"/>
    <w:rsid w:val="00B35176"/>
    <w:rsid w:val="00B3537F"/>
    <w:rsid w:val="00B353D8"/>
    <w:rsid w:val="00B353FA"/>
    <w:rsid w:val="00B359E5"/>
    <w:rsid w:val="00B35AD9"/>
    <w:rsid w:val="00B36354"/>
    <w:rsid w:val="00B36419"/>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1FD1"/>
    <w:rsid w:val="00B420E5"/>
    <w:rsid w:val="00B42165"/>
    <w:rsid w:val="00B42ACA"/>
    <w:rsid w:val="00B43186"/>
    <w:rsid w:val="00B431B8"/>
    <w:rsid w:val="00B43347"/>
    <w:rsid w:val="00B43761"/>
    <w:rsid w:val="00B439A9"/>
    <w:rsid w:val="00B43AEA"/>
    <w:rsid w:val="00B43E31"/>
    <w:rsid w:val="00B43E60"/>
    <w:rsid w:val="00B43FE0"/>
    <w:rsid w:val="00B443CB"/>
    <w:rsid w:val="00B446BE"/>
    <w:rsid w:val="00B44964"/>
    <w:rsid w:val="00B44A60"/>
    <w:rsid w:val="00B44BCF"/>
    <w:rsid w:val="00B44EDE"/>
    <w:rsid w:val="00B4500C"/>
    <w:rsid w:val="00B45015"/>
    <w:rsid w:val="00B4513C"/>
    <w:rsid w:val="00B451B4"/>
    <w:rsid w:val="00B452A2"/>
    <w:rsid w:val="00B45328"/>
    <w:rsid w:val="00B45487"/>
    <w:rsid w:val="00B4581E"/>
    <w:rsid w:val="00B459C7"/>
    <w:rsid w:val="00B45B17"/>
    <w:rsid w:val="00B45D57"/>
    <w:rsid w:val="00B45F94"/>
    <w:rsid w:val="00B464A6"/>
    <w:rsid w:val="00B46AF5"/>
    <w:rsid w:val="00B46E55"/>
    <w:rsid w:val="00B470E9"/>
    <w:rsid w:val="00B47AFE"/>
    <w:rsid w:val="00B47E98"/>
    <w:rsid w:val="00B47EA5"/>
    <w:rsid w:val="00B502E2"/>
    <w:rsid w:val="00B50494"/>
    <w:rsid w:val="00B504E2"/>
    <w:rsid w:val="00B50571"/>
    <w:rsid w:val="00B50DD6"/>
    <w:rsid w:val="00B50E80"/>
    <w:rsid w:val="00B50FA0"/>
    <w:rsid w:val="00B512D2"/>
    <w:rsid w:val="00B518B0"/>
    <w:rsid w:val="00B52021"/>
    <w:rsid w:val="00B5255A"/>
    <w:rsid w:val="00B5268B"/>
    <w:rsid w:val="00B528D0"/>
    <w:rsid w:val="00B52B09"/>
    <w:rsid w:val="00B536F0"/>
    <w:rsid w:val="00B5388D"/>
    <w:rsid w:val="00B53903"/>
    <w:rsid w:val="00B53C25"/>
    <w:rsid w:val="00B53C72"/>
    <w:rsid w:val="00B540B9"/>
    <w:rsid w:val="00B543AF"/>
    <w:rsid w:val="00B54455"/>
    <w:rsid w:val="00B5475F"/>
    <w:rsid w:val="00B547EF"/>
    <w:rsid w:val="00B54EE1"/>
    <w:rsid w:val="00B55067"/>
    <w:rsid w:val="00B5511B"/>
    <w:rsid w:val="00B5512F"/>
    <w:rsid w:val="00B5551B"/>
    <w:rsid w:val="00B5563D"/>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0A83"/>
    <w:rsid w:val="00B6106B"/>
    <w:rsid w:val="00B6150E"/>
    <w:rsid w:val="00B61FA9"/>
    <w:rsid w:val="00B62092"/>
    <w:rsid w:val="00B620EC"/>
    <w:rsid w:val="00B623B5"/>
    <w:rsid w:val="00B627E1"/>
    <w:rsid w:val="00B62962"/>
    <w:rsid w:val="00B63157"/>
    <w:rsid w:val="00B63295"/>
    <w:rsid w:val="00B63337"/>
    <w:rsid w:val="00B6349C"/>
    <w:rsid w:val="00B63B8F"/>
    <w:rsid w:val="00B6402D"/>
    <w:rsid w:val="00B641E3"/>
    <w:rsid w:val="00B642CB"/>
    <w:rsid w:val="00B64524"/>
    <w:rsid w:val="00B6496B"/>
    <w:rsid w:val="00B64B42"/>
    <w:rsid w:val="00B651B2"/>
    <w:rsid w:val="00B65675"/>
    <w:rsid w:val="00B657C7"/>
    <w:rsid w:val="00B658FA"/>
    <w:rsid w:val="00B659F7"/>
    <w:rsid w:val="00B65B8A"/>
    <w:rsid w:val="00B65EE8"/>
    <w:rsid w:val="00B66384"/>
    <w:rsid w:val="00B6652A"/>
    <w:rsid w:val="00B667FA"/>
    <w:rsid w:val="00B668C9"/>
    <w:rsid w:val="00B66926"/>
    <w:rsid w:val="00B66976"/>
    <w:rsid w:val="00B66B2B"/>
    <w:rsid w:val="00B67070"/>
    <w:rsid w:val="00B673C2"/>
    <w:rsid w:val="00B70161"/>
    <w:rsid w:val="00B70173"/>
    <w:rsid w:val="00B702D3"/>
    <w:rsid w:val="00B706F0"/>
    <w:rsid w:val="00B70A4D"/>
    <w:rsid w:val="00B70B9A"/>
    <w:rsid w:val="00B70C12"/>
    <w:rsid w:val="00B70CA2"/>
    <w:rsid w:val="00B70F79"/>
    <w:rsid w:val="00B711A4"/>
    <w:rsid w:val="00B713AA"/>
    <w:rsid w:val="00B713D6"/>
    <w:rsid w:val="00B71733"/>
    <w:rsid w:val="00B718DF"/>
    <w:rsid w:val="00B71CC7"/>
    <w:rsid w:val="00B7212F"/>
    <w:rsid w:val="00B72162"/>
    <w:rsid w:val="00B722D6"/>
    <w:rsid w:val="00B7244D"/>
    <w:rsid w:val="00B7267A"/>
    <w:rsid w:val="00B7278B"/>
    <w:rsid w:val="00B728B9"/>
    <w:rsid w:val="00B72B84"/>
    <w:rsid w:val="00B72F16"/>
    <w:rsid w:val="00B7318B"/>
    <w:rsid w:val="00B73832"/>
    <w:rsid w:val="00B73E4B"/>
    <w:rsid w:val="00B73EB0"/>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80D"/>
    <w:rsid w:val="00B8098E"/>
    <w:rsid w:val="00B80BEF"/>
    <w:rsid w:val="00B80D1C"/>
    <w:rsid w:val="00B80D34"/>
    <w:rsid w:val="00B80D86"/>
    <w:rsid w:val="00B810E1"/>
    <w:rsid w:val="00B8113F"/>
    <w:rsid w:val="00B812C9"/>
    <w:rsid w:val="00B817CB"/>
    <w:rsid w:val="00B81945"/>
    <w:rsid w:val="00B81A71"/>
    <w:rsid w:val="00B81A75"/>
    <w:rsid w:val="00B81BCA"/>
    <w:rsid w:val="00B8223B"/>
    <w:rsid w:val="00B824D5"/>
    <w:rsid w:val="00B82613"/>
    <w:rsid w:val="00B82D33"/>
    <w:rsid w:val="00B82E75"/>
    <w:rsid w:val="00B83455"/>
    <w:rsid w:val="00B83496"/>
    <w:rsid w:val="00B83605"/>
    <w:rsid w:val="00B83636"/>
    <w:rsid w:val="00B83AD0"/>
    <w:rsid w:val="00B84207"/>
    <w:rsid w:val="00B84373"/>
    <w:rsid w:val="00B84375"/>
    <w:rsid w:val="00B8458D"/>
    <w:rsid w:val="00B845B7"/>
    <w:rsid w:val="00B84AB2"/>
    <w:rsid w:val="00B84C87"/>
    <w:rsid w:val="00B85189"/>
    <w:rsid w:val="00B851C4"/>
    <w:rsid w:val="00B85413"/>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1074"/>
    <w:rsid w:val="00B912D8"/>
    <w:rsid w:val="00B91462"/>
    <w:rsid w:val="00B91911"/>
    <w:rsid w:val="00B919F2"/>
    <w:rsid w:val="00B91DA9"/>
    <w:rsid w:val="00B91DE2"/>
    <w:rsid w:val="00B92269"/>
    <w:rsid w:val="00B922C2"/>
    <w:rsid w:val="00B9236B"/>
    <w:rsid w:val="00B93008"/>
    <w:rsid w:val="00B9327B"/>
    <w:rsid w:val="00B93398"/>
    <w:rsid w:val="00B93E8A"/>
    <w:rsid w:val="00B940DB"/>
    <w:rsid w:val="00B945C1"/>
    <w:rsid w:val="00B9475D"/>
    <w:rsid w:val="00B94ACE"/>
    <w:rsid w:val="00B94E0E"/>
    <w:rsid w:val="00B94E6B"/>
    <w:rsid w:val="00B95281"/>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369"/>
    <w:rsid w:val="00B975FF"/>
    <w:rsid w:val="00B97937"/>
    <w:rsid w:val="00B97971"/>
    <w:rsid w:val="00B9799A"/>
    <w:rsid w:val="00B97CB6"/>
    <w:rsid w:val="00B97E7E"/>
    <w:rsid w:val="00B97F06"/>
    <w:rsid w:val="00BA00D7"/>
    <w:rsid w:val="00BA089D"/>
    <w:rsid w:val="00BA092C"/>
    <w:rsid w:val="00BA09BE"/>
    <w:rsid w:val="00BA09C6"/>
    <w:rsid w:val="00BA0D1E"/>
    <w:rsid w:val="00BA1366"/>
    <w:rsid w:val="00BA1433"/>
    <w:rsid w:val="00BA1F08"/>
    <w:rsid w:val="00BA210C"/>
    <w:rsid w:val="00BA234D"/>
    <w:rsid w:val="00BA267D"/>
    <w:rsid w:val="00BA2814"/>
    <w:rsid w:val="00BA3288"/>
    <w:rsid w:val="00BA415B"/>
    <w:rsid w:val="00BA41E2"/>
    <w:rsid w:val="00BA422D"/>
    <w:rsid w:val="00BA4FC7"/>
    <w:rsid w:val="00BA5217"/>
    <w:rsid w:val="00BA546D"/>
    <w:rsid w:val="00BA5E6C"/>
    <w:rsid w:val="00BA6128"/>
    <w:rsid w:val="00BA6159"/>
    <w:rsid w:val="00BA6465"/>
    <w:rsid w:val="00BA696D"/>
    <w:rsid w:val="00BA6B6A"/>
    <w:rsid w:val="00BA6BB3"/>
    <w:rsid w:val="00BA6D4A"/>
    <w:rsid w:val="00BA70AC"/>
    <w:rsid w:val="00BA792B"/>
    <w:rsid w:val="00BA7B57"/>
    <w:rsid w:val="00BA7D32"/>
    <w:rsid w:val="00BB045C"/>
    <w:rsid w:val="00BB0CE5"/>
    <w:rsid w:val="00BB0D1E"/>
    <w:rsid w:val="00BB18A9"/>
    <w:rsid w:val="00BB297C"/>
    <w:rsid w:val="00BB2985"/>
    <w:rsid w:val="00BB2C3D"/>
    <w:rsid w:val="00BB325E"/>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CC"/>
    <w:rsid w:val="00BB6DCF"/>
    <w:rsid w:val="00BB6DF8"/>
    <w:rsid w:val="00BB75A2"/>
    <w:rsid w:val="00BB7832"/>
    <w:rsid w:val="00BB7855"/>
    <w:rsid w:val="00BB7FC1"/>
    <w:rsid w:val="00BC05F4"/>
    <w:rsid w:val="00BC0819"/>
    <w:rsid w:val="00BC1009"/>
    <w:rsid w:val="00BC128F"/>
    <w:rsid w:val="00BC176C"/>
    <w:rsid w:val="00BC19DC"/>
    <w:rsid w:val="00BC1C2F"/>
    <w:rsid w:val="00BC1C5A"/>
    <w:rsid w:val="00BC1DC2"/>
    <w:rsid w:val="00BC1FEC"/>
    <w:rsid w:val="00BC2158"/>
    <w:rsid w:val="00BC22C2"/>
    <w:rsid w:val="00BC239C"/>
    <w:rsid w:val="00BC23B4"/>
    <w:rsid w:val="00BC2762"/>
    <w:rsid w:val="00BC2A33"/>
    <w:rsid w:val="00BC2DB8"/>
    <w:rsid w:val="00BC3499"/>
    <w:rsid w:val="00BC34F1"/>
    <w:rsid w:val="00BC3630"/>
    <w:rsid w:val="00BC3689"/>
    <w:rsid w:val="00BC36C8"/>
    <w:rsid w:val="00BC3D54"/>
    <w:rsid w:val="00BC3D5C"/>
    <w:rsid w:val="00BC3DB4"/>
    <w:rsid w:val="00BC3FDA"/>
    <w:rsid w:val="00BC51A2"/>
    <w:rsid w:val="00BC5403"/>
    <w:rsid w:val="00BC5741"/>
    <w:rsid w:val="00BC5AA7"/>
    <w:rsid w:val="00BC6642"/>
    <w:rsid w:val="00BC6DC5"/>
    <w:rsid w:val="00BC6DD9"/>
    <w:rsid w:val="00BC71F3"/>
    <w:rsid w:val="00BC75F6"/>
    <w:rsid w:val="00BC782E"/>
    <w:rsid w:val="00BC78C6"/>
    <w:rsid w:val="00BC79E7"/>
    <w:rsid w:val="00BC7B0C"/>
    <w:rsid w:val="00BD0338"/>
    <w:rsid w:val="00BD0958"/>
    <w:rsid w:val="00BD1253"/>
    <w:rsid w:val="00BD1301"/>
    <w:rsid w:val="00BD146E"/>
    <w:rsid w:val="00BD247A"/>
    <w:rsid w:val="00BD2519"/>
    <w:rsid w:val="00BD2E2A"/>
    <w:rsid w:val="00BD30CA"/>
    <w:rsid w:val="00BD314F"/>
    <w:rsid w:val="00BD334E"/>
    <w:rsid w:val="00BD35AB"/>
    <w:rsid w:val="00BD363B"/>
    <w:rsid w:val="00BD36D7"/>
    <w:rsid w:val="00BD3799"/>
    <w:rsid w:val="00BD3CBC"/>
    <w:rsid w:val="00BD3D9A"/>
    <w:rsid w:val="00BD3E72"/>
    <w:rsid w:val="00BD43F4"/>
    <w:rsid w:val="00BD462A"/>
    <w:rsid w:val="00BD48BD"/>
    <w:rsid w:val="00BD4A53"/>
    <w:rsid w:val="00BD57F9"/>
    <w:rsid w:val="00BD5B1B"/>
    <w:rsid w:val="00BD5C19"/>
    <w:rsid w:val="00BD5E82"/>
    <w:rsid w:val="00BD5EA8"/>
    <w:rsid w:val="00BD64E8"/>
    <w:rsid w:val="00BD652A"/>
    <w:rsid w:val="00BD66CD"/>
    <w:rsid w:val="00BD6AA8"/>
    <w:rsid w:val="00BD6B36"/>
    <w:rsid w:val="00BD6E55"/>
    <w:rsid w:val="00BD7132"/>
    <w:rsid w:val="00BD7327"/>
    <w:rsid w:val="00BD74B5"/>
    <w:rsid w:val="00BD75B6"/>
    <w:rsid w:val="00BD778C"/>
    <w:rsid w:val="00BD7B2B"/>
    <w:rsid w:val="00BD7B68"/>
    <w:rsid w:val="00BE02B4"/>
    <w:rsid w:val="00BE03BC"/>
    <w:rsid w:val="00BE10DF"/>
    <w:rsid w:val="00BE14E1"/>
    <w:rsid w:val="00BE1C28"/>
    <w:rsid w:val="00BE23D4"/>
    <w:rsid w:val="00BE29DC"/>
    <w:rsid w:val="00BE2B73"/>
    <w:rsid w:val="00BE2D34"/>
    <w:rsid w:val="00BE2E88"/>
    <w:rsid w:val="00BE2F7A"/>
    <w:rsid w:val="00BE30D4"/>
    <w:rsid w:val="00BE3202"/>
    <w:rsid w:val="00BE34FB"/>
    <w:rsid w:val="00BE39A1"/>
    <w:rsid w:val="00BE3CF5"/>
    <w:rsid w:val="00BE4808"/>
    <w:rsid w:val="00BE518B"/>
    <w:rsid w:val="00BE5663"/>
    <w:rsid w:val="00BE5A11"/>
    <w:rsid w:val="00BE5C87"/>
    <w:rsid w:val="00BE6261"/>
    <w:rsid w:val="00BE6463"/>
    <w:rsid w:val="00BE64BB"/>
    <w:rsid w:val="00BE64FD"/>
    <w:rsid w:val="00BE66C8"/>
    <w:rsid w:val="00BE79C0"/>
    <w:rsid w:val="00BE7DA5"/>
    <w:rsid w:val="00BF003A"/>
    <w:rsid w:val="00BF0298"/>
    <w:rsid w:val="00BF0B44"/>
    <w:rsid w:val="00BF0D73"/>
    <w:rsid w:val="00BF0D93"/>
    <w:rsid w:val="00BF0DD7"/>
    <w:rsid w:val="00BF0F82"/>
    <w:rsid w:val="00BF1042"/>
    <w:rsid w:val="00BF10BC"/>
    <w:rsid w:val="00BF1645"/>
    <w:rsid w:val="00BF1692"/>
    <w:rsid w:val="00BF1E87"/>
    <w:rsid w:val="00BF28BD"/>
    <w:rsid w:val="00BF2C3F"/>
    <w:rsid w:val="00BF2E30"/>
    <w:rsid w:val="00BF32E3"/>
    <w:rsid w:val="00BF3657"/>
    <w:rsid w:val="00BF3851"/>
    <w:rsid w:val="00BF3B0B"/>
    <w:rsid w:val="00BF3B0F"/>
    <w:rsid w:val="00BF3B5F"/>
    <w:rsid w:val="00BF3C6A"/>
    <w:rsid w:val="00BF3F78"/>
    <w:rsid w:val="00BF4471"/>
    <w:rsid w:val="00BF4F81"/>
    <w:rsid w:val="00BF5042"/>
    <w:rsid w:val="00BF5894"/>
    <w:rsid w:val="00BF5A1A"/>
    <w:rsid w:val="00BF5C7B"/>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D86"/>
    <w:rsid w:val="00C01F55"/>
    <w:rsid w:val="00C0204C"/>
    <w:rsid w:val="00C0216A"/>
    <w:rsid w:val="00C0228B"/>
    <w:rsid w:val="00C02336"/>
    <w:rsid w:val="00C026D0"/>
    <w:rsid w:val="00C0276A"/>
    <w:rsid w:val="00C02832"/>
    <w:rsid w:val="00C0287A"/>
    <w:rsid w:val="00C0291F"/>
    <w:rsid w:val="00C02C17"/>
    <w:rsid w:val="00C02F54"/>
    <w:rsid w:val="00C031F0"/>
    <w:rsid w:val="00C034CC"/>
    <w:rsid w:val="00C035FF"/>
    <w:rsid w:val="00C03A4C"/>
    <w:rsid w:val="00C03BD9"/>
    <w:rsid w:val="00C0426F"/>
    <w:rsid w:val="00C0438F"/>
    <w:rsid w:val="00C04549"/>
    <w:rsid w:val="00C0477B"/>
    <w:rsid w:val="00C0499D"/>
    <w:rsid w:val="00C04AA2"/>
    <w:rsid w:val="00C04ABD"/>
    <w:rsid w:val="00C05674"/>
    <w:rsid w:val="00C056AA"/>
    <w:rsid w:val="00C05C6C"/>
    <w:rsid w:val="00C05DBE"/>
    <w:rsid w:val="00C061F0"/>
    <w:rsid w:val="00C061F3"/>
    <w:rsid w:val="00C062FE"/>
    <w:rsid w:val="00C065BC"/>
    <w:rsid w:val="00C0683E"/>
    <w:rsid w:val="00C06B34"/>
    <w:rsid w:val="00C0711E"/>
    <w:rsid w:val="00C07176"/>
    <w:rsid w:val="00C0732C"/>
    <w:rsid w:val="00C073C3"/>
    <w:rsid w:val="00C074E1"/>
    <w:rsid w:val="00C07B45"/>
    <w:rsid w:val="00C07FF1"/>
    <w:rsid w:val="00C10381"/>
    <w:rsid w:val="00C103F6"/>
    <w:rsid w:val="00C107A2"/>
    <w:rsid w:val="00C113FA"/>
    <w:rsid w:val="00C11AA8"/>
    <w:rsid w:val="00C12106"/>
    <w:rsid w:val="00C12347"/>
    <w:rsid w:val="00C12654"/>
    <w:rsid w:val="00C128AA"/>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601"/>
    <w:rsid w:val="00C1678D"/>
    <w:rsid w:val="00C16F50"/>
    <w:rsid w:val="00C1721E"/>
    <w:rsid w:val="00C17321"/>
    <w:rsid w:val="00C17329"/>
    <w:rsid w:val="00C1776C"/>
    <w:rsid w:val="00C1792E"/>
    <w:rsid w:val="00C17BB0"/>
    <w:rsid w:val="00C20934"/>
    <w:rsid w:val="00C20CB5"/>
    <w:rsid w:val="00C20F40"/>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C44"/>
    <w:rsid w:val="00C23BA3"/>
    <w:rsid w:val="00C23EFE"/>
    <w:rsid w:val="00C24246"/>
    <w:rsid w:val="00C2439D"/>
    <w:rsid w:val="00C245C2"/>
    <w:rsid w:val="00C2460B"/>
    <w:rsid w:val="00C2465B"/>
    <w:rsid w:val="00C24935"/>
    <w:rsid w:val="00C249B3"/>
    <w:rsid w:val="00C24AA1"/>
    <w:rsid w:val="00C24DAF"/>
    <w:rsid w:val="00C24DBB"/>
    <w:rsid w:val="00C253C5"/>
    <w:rsid w:val="00C25509"/>
    <w:rsid w:val="00C25A7B"/>
    <w:rsid w:val="00C25A97"/>
    <w:rsid w:val="00C25BCF"/>
    <w:rsid w:val="00C2603A"/>
    <w:rsid w:val="00C26173"/>
    <w:rsid w:val="00C26700"/>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46"/>
    <w:rsid w:val="00C3264E"/>
    <w:rsid w:val="00C32661"/>
    <w:rsid w:val="00C3287C"/>
    <w:rsid w:val="00C32AA0"/>
    <w:rsid w:val="00C32BC3"/>
    <w:rsid w:val="00C33318"/>
    <w:rsid w:val="00C33B7F"/>
    <w:rsid w:val="00C33EB7"/>
    <w:rsid w:val="00C341F2"/>
    <w:rsid w:val="00C345DD"/>
    <w:rsid w:val="00C34739"/>
    <w:rsid w:val="00C34C6F"/>
    <w:rsid w:val="00C3505A"/>
    <w:rsid w:val="00C354EC"/>
    <w:rsid w:val="00C3550C"/>
    <w:rsid w:val="00C3591F"/>
    <w:rsid w:val="00C35D3E"/>
    <w:rsid w:val="00C35E42"/>
    <w:rsid w:val="00C367DB"/>
    <w:rsid w:val="00C36C76"/>
    <w:rsid w:val="00C36D63"/>
    <w:rsid w:val="00C36D7A"/>
    <w:rsid w:val="00C36FDD"/>
    <w:rsid w:val="00C371E7"/>
    <w:rsid w:val="00C377CF"/>
    <w:rsid w:val="00C400C0"/>
    <w:rsid w:val="00C403E3"/>
    <w:rsid w:val="00C408C7"/>
    <w:rsid w:val="00C41036"/>
    <w:rsid w:val="00C42032"/>
    <w:rsid w:val="00C420DA"/>
    <w:rsid w:val="00C42620"/>
    <w:rsid w:val="00C42B20"/>
    <w:rsid w:val="00C4328B"/>
    <w:rsid w:val="00C43557"/>
    <w:rsid w:val="00C43875"/>
    <w:rsid w:val="00C4389F"/>
    <w:rsid w:val="00C43FF0"/>
    <w:rsid w:val="00C44051"/>
    <w:rsid w:val="00C44309"/>
    <w:rsid w:val="00C446A4"/>
    <w:rsid w:val="00C44935"/>
    <w:rsid w:val="00C452B1"/>
    <w:rsid w:val="00C4537A"/>
    <w:rsid w:val="00C455F4"/>
    <w:rsid w:val="00C45918"/>
    <w:rsid w:val="00C45989"/>
    <w:rsid w:val="00C45B4D"/>
    <w:rsid w:val="00C462DC"/>
    <w:rsid w:val="00C463A3"/>
    <w:rsid w:val="00C46769"/>
    <w:rsid w:val="00C46E30"/>
    <w:rsid w:val="00C478E5"/>
    <w:rsid w:val="00C478ED"/>
    <w:rsid w:val="00C47A80"/>
    <w:rsid w:val="00C47A87"/>
    <w:rsid w:val="00C47E13"/>
    <w:rsid w:val="00C50762"/>
    <w:rsid w:val="00C508EF"/>
    <w:rsid w:val="00C509A9"/>
    <w:rsid w:val="00C50CB3"/>
    <w:rsid w:val="00C50E42"/>
    <w:rsid w:val="00C51381"/>
    <w:rsid w:val="00C51C6D"/>
    <w:rsid w:val="00C521D1"/>
    <w:rsid w:val="00C53112"/>
    <w:rsid w:val="00C53227"/>
    <w:rsid w:val="00C535F1"/>
    <w:rsid w:val="00C536A9"/>
    <w:rsid w:val="00C54095"/>
    <w:rsid w:val="00C54604"/>
    <w:rsid w:val="00C5495A"/>
    <w:rsid w:val="00C55626"/>
    <w:rsid w:val="00C558D2"/>
    <w:rsid w:val="00C55C85"/>
    <w:rsid w:val="00C55CE2"/>
    <w:rsid w:val="00C55F01"/>
    <w:rsid w:val="00C5616A"/>
    <w:rsid w:val="00C56369"/>
    <w:rsid w:val="00C5642B"/>
    <w:rsid w:val="00C56C75"/>
    <w:rsid w:val="00C56CBA"/>
    <w:rsid w:val="00C56D2D"/>
    <w:rsid w:val="00C571A4"/>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955"/>
    <w:rsid w:val="00C61B08"/>
    <w:rsid w:val="00C61C53"/>
    <w:rsid w:val="00C61CC4"/>
    <w:rsid w:val="00C620E4"/>
    <w:rsid w:val="00C6246C"/>
    <w:rsid w:val="00C62965"/>
    <w:rsid w:val="00C62E26"/>
    <w:rsid w:val="00C630CF"/>
    <w:rsid w:val="00C63A02"/>
    <w:rsid w:val="00C63B71"/>
    <w:rsid w:val="00C64188"/>
    <w:rsid w:val="00C64988"/>
    <w:rsid w:val="00C64E2E"/>
    <w:rsid w:val="00C6527E"/>
    <w:rsid w:val="00C65377"/>
    <w:rsid w:val="00C6547A"/>
    <w:rsid w:val="00C657EB"/>
    <w:rsid w:val="00C65874"/>
    <w:rsid w:val="00C65877"/>
    <w:rsid w:val="00C65DB3"/>
    <w:rsid w:val="00C660C5"/>
    <w:rsid w:val="00C663ED"/>
    <w:rsid w:val="00C664FF"/>
    <w:rsid w:val="00C665F0"/>
    <w:rsid w:val="00C6673A"/>
    <w:rsid w:val="00C667E0"/>
    <w:rsid w:val="00C668EB"/>
    <w:rsid w:val="00C66AD1"/>
    <w:rsid w:val="00C66B81"/>
    <w:rsid w:val="00C671E0"/>
    <w:rsid w:val="00C6755A"/>
    <w:rsid w:val="00C67979"/>
    <w:rsid w:val="00C67A86"/>
    <w:rsid w:val="00C67BB0"/>
    <w:rsid w:val="00C67D3C"/>
    <w:rsid w:val="00C67EE6"/>
    <w:rsid w:val="00C70586"/>
    <w:rsid w:val="00C707DC"/>
    <w:rsid w:val="00C70AE7"/>
    <w:rsid w:val="00C70D6B"/>
    <w:rsid w:val="00C70DC1"/>
    <w:rsid w:val="00C71220"/>
    <w:rsid w:val="00C71256"/>
    <w:rsid w:val="00C713B2"/>
    <w:rsid w:val="00C715AD"/>
    <w:rsid w:val="00C71950"/>
    <w:rsid w:val="00C71DBA"/>
    <w:rsid w:val="00C71DD0"/>
    <w:rsid w:val="00C71E83"/>
    <w:rsid w:val="00C725A1"/>
    <w:rsid w:val="00C726A3"/>
    <w:rsid w:val="00C73A32"/>
    <w:rsid w:val="00C73AE6"/>
    <w:rsid w:val="00C74249"/>
    <w:rsid w:val="00C7437C"/>
    <w:rsid w:val="00C743CA"/>
    <w:rsid w:val="00C743E9"/>
    <w:rsid w:val="00C7449E"/>
    <w:rsid w:val="00C74A4E"/>
    <w:rsid w:val="00C74AAB"/>
    <w:rsid w:val="00C74B87"/>
    <w:rsid w:val="00C74C96"/>
    <w:rsid w:val="00C74E4F"/>
    <w:rsid w:val="00C7534C"/>
    <w:rsid w:val="00C7544C"/>
    <w:rsid w:val="00C758B1"/>
    <w:rsid w:val="00C75ABA"/>
    <w:rsid w:val="00C75CBC"/>
    <w:rsid w:val="00C75D9D"/>
    <w:rsid w:val="00C7604F"/>
    <w:rsid w:val="00C763F7"/>
    <w:rsid w:val="00C76442"/>
    <w:rsid w:val="00C76516"/>
    <w:rsid w:val="00C76615"/>
    <w:rsid w:val="00C768BB"/>
    <w:rsid w:val="00C76BF3"/>
    <w:rsid w:val="00C76D93"/>
    <w:rsid w:val="00C771B2"/>
    <w:rsid w:val="00C773D5"/>
    <w:rsid w:val="00C77756"/>
    <w:rsid w:val="00C77EA1"/>
    <w:rsid w:val="00C77F9E"/>
    <w:rsid w:val="00C80C7A"/>
    <w:rsid w:val="00C81060"/>
    <w:rsid w:val="00C815AA"/>
    <w:rsid w:val="00C8199E"/>
    <w:rsid w:val="00C8203A"/>
    <w:rsid w:val="00C82084"/>
    <w:rsid w:val="00C82704"/>
    <w:rsid w:val="00C8287D"/>
    <w:rsid w:val="00C82935"/>
    <w:rsid w:val="00C829A7"/>
    <w:rsid w:val="00C82FA4"/>
    <w:rsid w:val="00C830A8"/>
    <w:rsid w:val="00C83814"/>
    <w:rsid w:val="00C8398C"/>
    <w:rsid w:val="00C840B5"/>
    <w:rsid w:val="00C84CCE"/>
    <w:rsid w:val="00C84D74"/>
    <w:rsid w:val="00C84E2C"/>
    <w:rsid w:val="00C84EED"/>
    <w:rsid w:val="00C85106"/>
    <w:rsid w:val="00C8562E"/>
    <w:rsid w:val="00C860FA"/>
    <w:rsid w:val="00C8692E"/>
    <w:rsid w:val="00C873A6"/>
    <w:rsid w:val="00C8743A"/>
    <w:rsid w:val="00C875A8"/>
    <w:rsid w:val="00C904FF"/>
    <w:rsid w:val="00C9080E"/>
    <w:rsid w:val="00C908BA"/>
    <w:rsid w:val="00C908D4"/>
    <w:rsid w:val="00C9092E"/>
    <w:rsid w:val="00C909C6"/>
    <w:rsid w:val="00C90A14"/>
    <w:rsid w:val="00C90A9C"/>
    <w:rsid w:val="00C90DA5"/>
    <w:rsid w:val="00C9101B"/>
    <w:rsid w:val="00C91B69"/>
    <w:rsid w:val="00C91E2C"/>
    <w:rsid w:val="00C92105"/>
    <w:rsid w:val="00C92471"/>
    <w:rsid w:val="00C92658"/>
    <w:rsid w:val="00C926F6"/>
    <w:rsid w:val="00C92803"/>
    <w:rsid w:val="00C9282F"/>
    <w:rsid w:val="00C93260"/>
    <w:rsid w:val="00C9358A"/>
    <w:rsid w:val="00C93DAF"/>
    <w:rsid w:val="00C93F19"/>
    <w:rsid w:val="00C940E7"/>
    <w:rsid w:val="00C947A8"/>
    <w:rsid w:val="00C947B6"/>
    <w:rsid w:val="00C94835"/>
    <w:rsid w:val="00C948ED"/>
    <w:rsid w:val="00C94A1C"/>
    <w:rsid w:val="00C94A36"/>
    <w:rsid w:val="00C94E7F"/>
    <w:rsid w:val="00C9588B"/>
    <w:rsid w:val="00C95DAA"/>
    <w:rsid w:val="00C95E3C"/>
    <w:rsid w:val="00C95E74"/>
    <w:rsid w:val="00C95FB5"/>
    <w:rsid w:val="00C962AF"/>
    <w:rsid w:val="00C9630B"/>
    <w:rsid w:val="00C9655D"/>
    <w:rsid w:val="00C965B2"/>
    <w:rsid w:val="00C96B13"/>
    <w:rsid w:val="00C96B1D"/>
    <w:rsid w:val="00C96DA0"/>
    <w:rsid w:val="00C96E9B"/>
    <w:rsid w:val="00C96F79"/>
    <w:rsid w:val="00C97017"/>
    <w:rsid w:val="00C97123"/>
    <w:rsid w:val="00C971DA"/>
    <w:rsid w:val="00C97204"/>
    <w:rsid w:val="00C97C77"/>
    <w:rsid w:val="00C97EFF"/>
    <w:rsid w:val="00CA00E6"/>
    <w:rsid w:val="00CA03EC"/>
    <w:rsid w:val="00CA046C"/>
    <w:rsid w:val="00CA07AF"/>
    <w:rsid w:val="00CA0BB5"/>
    <w:rsid w:val="00CA0EBE"/>
    <w:rsid w:val="00CA11E7"/>
    <w:rsid w:val="00CA15E0"/>
    <w:rsid w:val="00CA17C3"/>
    <w:rsid w:val="00CA1A53"/>
    <w:rsid w:val="00CA2468"/>
    <w:rsid w:val="00CA248E"/>
    <w:rsid w:val="00CA2589"/>
    <w:rsid w:val="00CA260F"/>
    <w:rsid w:val="00CA285B"/>
    <w:rsid w:val="00CA33A2"/>
    <w:rsid w:val="00CA34F4"/>
    <w:rsid w:val="00CA375F"/>
    <w:rsid w:val="00CA3C55"/>
    <w:rsid w:val="00CA4066"/>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0F6E"/>
    <w:rsid w:val="00CB1355"/>
    <w:rsid w:val="00CB1965"/>
    <w:rsid w:val="00CB19D0"/>
    <w:rsid w:val="00CB1E1D"/>
    <w:rsid w:val="00CB2381"/>
    <w:rsid w:val="00CB2524"/>
    <w:rsid w:val="00CB27C4"/>
    <w:rsid w:val="00CB2BD5"/>
    <w:rsid w:val="00CB2EE2"/>
    <w:rsid w:val="00CB2F0F"/>
    <w:rsid w:val="00CB377F"/>
    <w:rsid w:val="00CB3818"/>
    <w:rsid w:val="00CB3D79"/>
    <w:rsid w:val="00CB434F"/>
    <w:rsid w:val="00CB439D"/>
    <w:rsid w:val="00CB4510"/>
    <w:rsid w:val="00CB490D"/>
    <w:rsid w:val="00CB49C7"/>
    <w:rsid w:val="00CB4AB8"/>
    <w:rsid w:val="00CB4D0F"/>
    <w:rsid w:val="00CB4EC8"/>
    <w:rsid w:val="00CB4F67"/>
    <w:rsid w:val="00CB51C6"/>
    <w:rsid w:val="00CB52E4"/>
    <w:rsid w:val="00CB540E"/>
    <w:rsid w:val="00CB56D7"/>
    <w:rsid w:val="00CB5ACE"/>
    <w:rsid w:val="00CB5BA6"/>
    <w:rsid w:val="00CB615A"/>
    <w:rsid w:val="00CB6179"/>
    <w:rsid w:val="00CB68A0"/>
    <w:rsid w:val="00CB68FC"/>
    <w:rsid w:val="00CB6BA5"/>
    <w:rsid w:val="00CB6EC1"/>
    <w:rsid w:val="00CB70DE"/>
    <w:rsid w:val="00CB730E"/>
    <w:rsid w:val="00CB73AD"/>
    <w:rsid w:val="00CB73F6"/>
    <w:rsid w:val="00CB75EE"/>
    <w:rsid w:val="00CB7647"/>
    <w:rsid w:val="00CB7967"/>
    <w:rsid w:val="00CB7C54"/>
    <w:rsid w:val="00CC0294"/>
    <w:rsid w:val="00CC055F"/>
    <w:rsid w:val="00CC0659"/>
    <w:rsid w:val="00CC0ADD"/>
    <w:rsid w:val="00CC0AE6"/>
    <w:rsid w:val="00CC0D8F"/>
    <w:rsid w:val="00CC13AB"/>
    <w:rsid w:val="00CC15E1"/>
    <w:rsid w:val="00CC174F"/>
    <w:rsid w:val="00CC1831"/>
    <w:rsid w:val="00CC19A9"/>
    <w:rsid w:val="00CC1B11"/>
    <w:rsid w:val="00CC1B78"/>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4C0A"/>
    <w:rsid w:val="00CC4D73"/>
    <w:rsid w:val="00CC58FE"/>
    <w:rsid w:val="00CC5923"/>
    <w:rsid w:val="00CC5EC1"/>
    <w:rsid w:val="00CC618C"/>
    <w:rsid w:val="00CC68A2"/>
    <w:rsid w:val="00CC6904"/>
    <w:rsid w:val="00CC6A88"/>
    <w:rsid w:val="00CC7479"/>
    <w:rsid w:val="00CC7656"/>
    <w:rsid w:val="00CC7D0A"/>
    <w:rsid w:val="00CD0431"/>
    <w:rsid w:val="00CD04B3"/>
    <w:rsid w:val="00CD0A0B"/>
    <w:rsid w:val="00CD0BED"/>
    <w:rsid w:val="00CD13BE"/>
    <w:rsid w:val="00CD17BB"/>
    <w:rsid w:val="00CD1BE1"/>
    <w:rsid w:val="00CD1C2E"/>
    <w:rsid w:val="00CD1C6D"/>
    <w:rsid w:val="00CD1D5D"/>
    <w:rsid w:val="00CD1E0C"/>
    <w:rsid w:val="00CD259D"/>
    <w:rsid w:val="00CD2F80"/>
    <w:rsid w:val="00CD30FE"/>
    <w:rsid w:val="00CD32F6"/>
    <w:rsid w:val="00CD331E"/>
    <w:rsid w:val="00CD3E75"/>
    <w:rsid w:val="00CD4302"/>
    <w:rsid w:val="00CD457C"/>
    <w:rsid w:val="00CD4BAB"/>
    <w:rsid w:val="00CD4EB1"/>
    <w:rsid w:val="00CD4FA8"/>
    <w:rsid w:val="00CD53C5"/>
    <w:rsid w:val="00CD557B"/>
    <w:rsid w:val="00CD58EB"/>
    <w:rsid w:val="00CD58F0"/>
    <w:rsid w:val="00CD5B5F"/>
    <w:rsid w:val="00CD5C4B"/>
    <w:rsid w:val="00CD5E16"/>
    <w:rsid w:val="00CD6BC9"/>
    <w:rsid w:val="00CD6F10"/>
    <w:rsid w:val="00CD74E2"/>
    <w:rsid w:val="00CD7756"/>
    <w:rsid w:val="00CD7B9B"/>
    <w:rsid w:val="00CE04A0"/>
    <w:rsid w:val="00CE04BA"/>
    <w:rsid w:val="00CE06BB"/>
    <w:rsid w:val="00CE096F"/>
    <w:rsid w:val="00CE0B54"/>
    <w:rsid w:val="00CE14A6"/>
    <w:rsid w:val="00CE19A2"/>
    <w:rsid w:val="00CE1BA7"/>
    <w:rsid w:val="00CE1C0D"/>
    <w:rsid w:val="00CE1E58"/>
    <w:rsid w:val="00CE2107"/>
    <w:rsid w:val="00CE215B"/>
    <w:rsid w:val="00CE2443"/>
    <w:rsid w:val="00CE245D"/>
    <w:rsid w:val="00CE2592"/>
    <w:rsid w:val="00CE29B0"/>
    <w:rsid w:val="00CE2AD0"/>
    <w:rsid w:val="00CE2B10"/>
    <w:rsid w:val="00CE2BDE"/>
    <w:rsid w:val="00CE2E6B"/>
    <w:rsid w:val="00CE31A8"/>
    <w:rsid w:val="00CE31B7"/>
    <w:rsid w:val="00CE33B5"/>
    <w:rsid w:val="00CE3900"/>
    <w:rsid w:val="00CE3B3B"/>
    <w:rsid w:val="00CE3C46"/>
    <w:rsid w:val="00CE3FAB"/>
    <w:rsid w:val="00CE4370"/>
    <w:rsid w:val="00CE4495"/>
    <w:rsid w:val="00CE45C4"/>
    <w:rsid w:val="00CE484E"/>
    <w:rsid w:val="00CE4866"/>
    <w:rsid w:val="00CE4876"/>
    <w:rsid w:val="00CE5134"/>
    <w:rsid w:val="00CE52DF"/>
    <w:rsid w:val="00CE54F5"/>
    <w:rsid w:val="00CE5534"/>
    <w:rsid w:val="00CE597B"/>
    <w:rsid w:val="00CE5A60"/>
    <w:rsid w:val="00CE5BAC"/>
    <w:rsid w:val="00CE5CDD"/>
    <w:rsid w:val="00CE5E0D"/>
    <w:rsid w:val="00CE5F3E"/>
    <w:rsid w:val="00CE6507"/>
    <w:rsid w:val="00CE6881"/>
    <w:rsid w:val="00CE6C14"/>
    <w:rsid w:val="00CE6C9D"/>
    <w:rsid w:val="00CE6FC1"/>
    <w:rsid w:val="00CE6FF8"/>
    <w:rsid w:val="00CE7503"/>
    <w:rsid w:val="00CE7537"/>
    <w:rsid w:val="00CE756A"/>
    <w:rsid w:val="00CE780D"/>
    <w:rsid w:val="00CE7922"/>
    <w:rsid w:val="00CE7E60"/>
    <w:rsid w:val="00CE7EEE"/>
    <w:rsid w:val="00CE7EFA"/>
    <w:rsid w:val="00CF0542"/>
    <w:rsid w:val="00CF05CC"/>
    <w:rsid w:val="00CF0B97"/>
    <w:rsid w:val="00CF0CF1"/>
    <w:rsid w:val="00CF0D98"/>
    <w:rsid w:val="00CF0E57"/>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323"/>
    <w:rsid w:val="00CF6828"/>
    <w:rsid w:val="00CF707D"/>
    <w:rsid w:val="00CF71D7"/>
    <w:rsid w:val="00CF736B"/>
    <w:rsid w:val="00CF7698"/>
    <w:rsid w:val="00CF78A3"/>
    <w:rsid w:val="00CF7B8B"/>
    <w:rsid w:val="00CF7BCD"/>
    <w:rsid w:val="00CF7E23"/>
    <w:rsid w:val="00D006F8"/>
    <w:rsid w:val="00D00757"/>
    <w:rsid w:val="00D00FEE"/>
    <w:rsid w:val="00D01046"/>
    <w:rsid w:val="00D01307"/>
    <w:rsid w:val="00D0176B"/>
    <w:rsid w:val="00D01A82"/>
    <w:rsid w:val="00D01F52"/>
    <w:rsid w:val="00D0228D"/>
    <w:rsid w:val="00D023B8"/>
    <w:rsid w:val="00D0265F"/>
    <w:rsid w:val="00D026F3"/>
    <w:rsid w:val="00D029C9"/>
    <w:rsid w:val="00D03257"/>
    <w:rsid w:val="00D0343B"/>
    <w:rsid w:val="00D03B92"/>
    <w:rsid w:val="00D03BAD"/>
    <w:rsid w:val="00D03D0D"/>
    <w:rsid w:val="00D03DE2"/>
    <w:rsid w:val="00D03E32"/>
    <w:rsid w:val="00D042C4"/>
    <w:rsid w:val="00D0454B"/>
    <w:rsid w:val="00D04AC4"/>
    <w:rsid w:val="00D053AD"/>
    <w:rsid w:val="00D057EA"/>
    <w:rsid w:val="00D0649D"/>
    <w:rsid w:val="00D064E8"/>
    <w:rsid w:val="00D068A9"/>
    <w:rsid w:val="00D06907"/>
    <w:rsid w:val="00D06AF0"/>
    <w:rsid w:val="00D07226"/>
    <w:rsid w:val="00D07306"/>
    <w:rsid w:val="00D074C1"/>
    <w:rsid w:val="00D076A7"/>
    <w:rsid w:val="00D079DE"/>
    <w:rsid w:val="00D07CF4"/>
    <w:rsid w:val="00D101E8"/>
    <w:rsid w:val="00D1029C"/>
    <w:rsid w:val="00D10659"/>
    <w:rsid w:val="00D106CA"/>
    <w:rsid w:val="00D10CC6"/>
    <w:rsid w:val="00D118A1"/>
    <w:rsid w:val="00D11FC2"/>
    <w:rsid w:val="00D12079"/>
    <w:rsid w:val="00D120B7"/>
    <w:rsid w:val="00D122F0"/>
    <w:rsid w:val="00D12390"/>
    <w:rsid w:val="00D12843"/>
    <w:rsid w:val="00D12BB1"/>
    <w:rsid w:val="00D12CB2"/>
    <w:rsid w:val="00D12CD6"/>
    <w:rsid w:val="00D12F3B"/>
    <w:rsid w:val="00D1321A"/>
    <w:rsid w:val="00D13A5B"/>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74C"/>
    <w:rsid w:val="00D1685D"/>
    <w:rsid w:val="00D16A0E"/>
    <w:rsid w:val="00D16B23"/>
    <w:rsid w:val="00D16FD0"/>
    <w:rsid w:val="00D170CE"/>
    <w:rsid w:val="00D17399"/>
    <w:rsid w:val="00D17E53"/>
    <w:rsid w:val="00D20087"/>
    <w:rsid w:val="00D206EC"/>
    <w:rsid w:val="00D208CF"/>
    <w:rsid w:val="00D20CDD"/>
    <w:rsid w:val="00D20EAD"/>
    <w:rsid w:val="00D21063"/>
    <w:rsid w:val="00D21139"/>
    <w:rsid w:val="00D2115C"/>
    <w:rsid w:val="00D21260"/>
    <w:rsid w:val="00D21472"/>
    <w:rsid w:val="00D2186E"/>
    <w:rsid w:val="00D219AF"/>
    <w:rsid w:val="00D21CA7"/>
    <w:rsid w:val="00D21DE4"/>
    <w:rsid w:val="00D21EA1"/>
    <w:rsid w:val="00D2281A"/>
    <w:rsid w:val="00D229E0"/>
    <w:rsid w:val="00D22AB4"/>
    <w:rsid w:val="00D22BB4"/>
    <w:rsid w:val="00D23029"/>
    <w:rsid w:val="00D23179"/>
    <w:rsid w:val="00D2369F"/>
    <w:rsid w:val="00D23805"/>
    <w:rsid w:val="00D2380D"/>
    <w:rsid w:val="00D23B31"/>
    <w:rsid w:val="00D23C69"/>
    <w:rsid w:val="00D24538"/>
    <w:rsid w:val="00D24BC2"/>
    <w:rsid w:val="00D24C93"/>
    <w:rsid w:val="00D24E83"/>
    <w:rsid w:val="00D24F8D"/>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281"/>
    <w:rsid w:val="00D32604"/>
    <w:rsid w:val="00D328FB"/>
    <w:rsid w:val="00D32ACA"/>
    <w:rsid w:val="00D330EB"/>
    <w:rsid w:val="00D330EE"/>
    <w:rsid w:val="00D3355B"/>
    <w:rsid w:val="00D339CB"/>
    <w:rsid w:val="00D34272"/>
    <w:rsid w:val="00D34831"/>
    <w:rsid w:val="00D34F79"/>
    <w:rsid w:val="00D352E8"/>
    <w:rsid w:val="00D353A5"/>
    <w:rsid w:val="00D3579A"/>
    <w:rsid w:val="00D35817"/>
    <w:rsid w:val="00D3592D"/>
    <w:rsid w:val="00D3595E"/>
    <w:rsid w:val="00D35DF8"/>
    <w:rsid w:val="00D35F0F"/>
    <w:rsid w:val="00D3608A"/>
    <w:rsid w:val="00D36556"/>
    <w:rsid w:val="00D365A1"/>
    <w:rsid w:val="00D36AFB"/>
    <w:rsid w:val="00D375CE"/>
    <w:rsid w:val="00D376E4"/>
    <w:rsid w:val="00D379F2"/>
    <w:rsid w:val="00D37CBB"/>
    <w:rsid w:val="00D404D8"/>
    <w:rsid w:val="00D40585"/>
    <w:rsid w:val="00D40679"/>
    <w:rsid w:val="00D40837"/>
    <w:rsid w:val="00D408F8"/>
    <w:rsid w:val="00D40900"/>
    <w:rsid w:val="00D4099C"/>
    <w:rsid w:val="00D40B05"/>
    <w:rsid w:val="00D40B68"/>
    <w:rsid w:val="00D40FB0"/>
    <w:rsid w:val="00D41104"/>
    <w:rsid w:val="00D41201"/>
    <w:rsid w:val="00D414AD"/>
    <w:rsid w:val="00D41A2A"/>
    <w:rsid w:val="00D41CC9"/>
    <w:rsid w:val="00D41D56"/>
    <w:rsid w:val="00D41DAE"/>
    <w:rsid w:val="00D421F8"/>
    <w:rsid w:val="00D42F20"/>
    <w:rsid w:val="00D432BD"/>
    <w:rsid w:val="00D43522"/>
    <w:rsid w:val="00D43B1C"/>
    <w:rsid w:val="00D440F4"/>
    <w:rsid w:val="00D44643"/>
    <w:rsid w:val="00D446EA"/>
    <w:rsid w:val="00D44C42"/>
    <w:rsid w:val="00D44C8A"/>
    <w:rsid w:val="00D454DC"/>
    <w:rsid w:val="00D45E36"/>
    <w:rsid w:val="00D46CCA"/>
    <w:rsid w:val="00D46F40"/>
    <w:rsid w:val="00D474F5"/>
    <w:rsid w:val="00D4773E"/>
    <w:rsid w:val="00D47864"/>
    <w:rsid w:val="00D47BB1"/>
    <w:rsid w:val="00D47C16"/>
    <w:rsid w:val="00D47D47"/>
    <w:rsid w:val="00D501F2"/>
    <w:rsid w:val="00D503D9"/>
    <w:rsid w:val="00D507AA"/>
    <w:rsid w:val="00D50862"/>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10B"/>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8A8"/>
    <w:rsid w:val="00D5595D"/>
    <w:rsid w:val="00D559C1"/>
    <w:rsid w:val="00D55A7A"/>
    <w:rsid w:val="00D55AF8"/>
    <w:rsid w:val="00D55D93"/>
    <w:rsid w:val="00D561AB"/>
    <w:rsid w:val="00D5627B"/>
    <w:rsid w:val="00D56382"/>
    <w:rsid w:val="00D56425"/>
    <w:rsid w:val="00D56608"/>
    <w:rsid w:val="00D56B86"/>
    <w:rsid w:val="00D56D28"/>
    <w:rsid w:val="00D56F42"/>
    <w:rsid w:val="00D573E5"/>
    <w:rsid w:val="00D57814"/>
    <w:rsid w:val="00D57936"/>
    <w:rsid w:val="00D579D3"/>
    <w:rsid w:val="00D57ADD"/>
    <w:rsid w:val="00D57F96"/>
    <w:rsid w:val="00D607AC"/>
    <w:rsid w:val="00D608C0"/>
    <w:rsid w:val="00D608F3"/>
    <w:rsid w:val="00D609D2"/>
    <w:rsid w:val="00D60B7F"/>
    <w:rsid w:val="00D60E69"/>
    <w:rsid w:val="00D61008"/>
    <w:rsid w:val="00D6118B"/>
    <w:rsid w:val="00D61223"/>
    <w:rsid w:val="00D61533"/>
    <w:rsid w:val="00D61598"/>
    <w:rsid w:val="00D6194A"/>
    <w:rsid w:val="00D61B07"/>
    <w:rsid w:val="00D61C14"/>
    <w:rsid w:val="00D61D16"/>
    <w:rsid w:val="00D621CD"/>
    <w:rsid w:val="00D6242A"/>
    <w:rsid w:val="00D62A8B"/>
    <w:rsid w:val="00D62AB4"/>
    <w:rsid w:val="00D62CFD"/>
    <w:rsid w:val="00D62F86"/>
    <w:rsid w:val="00D630BB"/>
    <w:rsid w:val="00D633E3"/>
    <w:rsid w:val="00D63626"/>
    <w:rsid w:val="00D639B2"/>
    <w:rsid w:val="00D639BB"/>
    <w:rsid w:val="00D64023"/>
    <w:rsid w:val="00D640CB"/>
    <w:rsid w:val="00D640F4"/>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70129"/>
    <w:rsid w:val="00D701FC"/>
    <w:rsid w:val="00D7048B"/>
    <w:rsid w:val="00D707F4"/>
    <w:rsid w:val="00D709C0"/>
    <w:rsid w:val="00D70AEC"/>
    <w:rsid w:val="00D70DC2"/>
    <w:rsid w:val="00D70DE6"/>
    <w:rsid w:val="00D711B3"/>
    <w:rsid w:val="00D71326"/>
    <w:rsid w:val="00D7177C"/>
    <w:rsid w:val="00D71CDF"/>
    <w:rsid w:val="00D71D0D"/>
    <w:rsid w:val="00D721FF"/>
    <w:rsid w:val="00D72669"/>
    <w:rsid w:val="00D7279B"/>
    <w:rsid w:val="00D72FF6"/>
    <w:rsid w:val="00D732B3"/>
    <w:rsid w:val="00D73518"/>
    <w:rsid w:val="00D73733"/>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FA1"/>
    <w:rsid w:val="00D77078"/>
    <w:rsid w:val="00D77376"/>
    <w:rsid w:val="00D77A81"/>
    <w:rsid w:val="00D77C5C"/>
    <w:rsid w:val="00D77D14"/>
    <w:rsid w:val="00D8010D"/>
    <w:rsid w:val="00D801E5"/>
    <w:rsid w:val="00D802E0"/>
    <w:rsid w:val="00D806D6"/>
    <w:rsid w:val="00D81123"/>
    <w:rsid w:val="00D812E7"/>
    <w:rsid w:val="00D8151A"/>
    <w:rsid w:val="00D8174A"/>
    <w:rsid w:val="00D817C8"/>
    <w:rsid w:val="00D819A0"/>
    <w:rsid w:val="00D819DE"/>
    <w:rsid w:val="00D81C51"/>
    <w:rsid w:val="00D81EFD"/>
    <w:rsid w:val="00D826AB"/>
    <w:rsid w:val="00D828F0"/>
    <w:rsid w:val="00D83108"/>
    <w:rsid w:val="00D83612"/>
    <w:rsid w:val="00D836CF"/>
    <w:rsid w:val="00D8387F"/>
    <w:rsid w:val="00D83F88"/>
    <w:rsid w:val="00D844A3"/>
    <w:rsid w:val="00D84963"/>
    <w:rsid w:val="00D85450"/>
    <w:rsid w:val="00D85461"/>
    <w:rsid w:val="00D85904"/>
    <w:rsid w:val="00D85A53"/>
    <w:rsid w:val="00D85FA6"/>
    <w:rsid w:val="00D862B4"/>
    <w:rsid w:val="00D862C5"/>
    <w:rsid w:val="00D86660"/>
    <w:rsid w:val="00D86704"/>
    <w:rsid w:val="00D8678E"/>
    <w:rsid w:val="00D86ADA"/>
    <w:rsid w:val="00D86B65"/>
    <w:rsid w:val="00D86CFD"/>
    <w:rsid w:val="00D86DB4"/>
    <w:rsid w:val="00D874DF"/>
    <w:rsid w:val="00D87B6B"/>
    <w:rsid w:val="00D87BEA"/>
    <w:rsid w:val="00D87CC7"/>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743"/>
    <w:rsid w:val="00D94CF6"/>
    <w:rsid w:val="00D94EEA"/>
    <w:rsid w:val="00D953B8"/>
    <w:rsid w:val="00D95899"/>
    <w:rsid w:val="00D9590C"/>
    <w:rsid w:val="00D95B3B"/>
    <w:rsid w:val="00D95CC2"/>
    <w:rsid w:val="00D96136"/>
    <w:rsid w:val="00D96322"/>
    <w:rsid w:val="00D96C83"/>
    <w:rsid w:val="00D96C93"/>
    <w:rsid w:val="00D96F35"/>
    <w:rsid w:val="00D97028"/>
    <w:rsid w:val="00D9716A"/>
    <w:rsid w:val="00D97597"/>
    <w:rsid w:val="00D97A36"/>
    <w:rsid w:val="00D97F1B"/>
    <w:rsid w:val="00DA0281"/>
    <w:rsid w:val="00DA08A7"/>
    <w:rsid w:val="00DA0E60"/>
    <w:rsid w:val="00DA12DD"/>
    <w:rsid w:val="00DA14EE"/>
    <w:rsid w:val="00DA16C0"/>
    <w:rsid w:val="00DA171D"/>
    <w:rsid w:val="00DA1A5F"/>
    <w:rsid w:val="00DA1B6D"/>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44E7"/>
    <w:rsid w:val="00DA5158"/>
    <w:rsid w:val="00DA5696"/>
    <w:rsid w:val="00DA5846"/>
    <w:rsid w:val="00DA587A"/>
    <w:rsid w:val="00DA5982"/>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121"/>
    <w:rsid w:val="00DB3263"/>
    <w:rsid w:val="00DB33A0"/>
    <w:rsid w:val="00DB35EA"/>
    <w:rsid w:val="00DB365C"/>
    <w:rsid w:val="00DB3859"/>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05C"/>
    <w:rsid w:val="00DB6248"/>
    <w:rsid w:val="00DB66CD"/>
    <w:rsid w:val="00DB6873"/>
    <w:rsid w:val="00DB690C"/>
    <w:rsid w:val="00DB69DE"/>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1F9"/>
    <w:rsid w:val="00DC15AB"/>
    <w:rsid w:val="00DC189F"/>
    <w:rsid w:val="00DC1E66"/>
    <w:rsid w:val="00DC1F60"/>
    <w:rsid w:val="00DC2462"/>
    <w:rsid w:val="00DC2616"/>
    <w:rsid w:val="00DC281D"/>
    <w:rsid w:val="00DC2AA2"/>
    <w:rsid w:val="00DC2AC7"/>
    <w:rsid w:val="00DC2D51"/>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A0B"/>
    <w:rsid w:val="00DC5CA2"/>
    <w:rsid w:val="00DC5D4C"/>
    <w:rsid w:val="00DC5D6E"/>
    <w:rsid w:val="00DC5E25"/>
    <w:rsid w:val="00DC5EF1"/>
    <w:rsid w:val="00DC5F36"/>
    <w:rsid w:val="00DC6042"/>
    <w:rsid w:val="00DC63A2"/>
    <w:rsid w:val="00DC6547"/>
    <w:rsid w:val="00DC6777"/>
    <w:rsid w:val="00DC6955"/>
    <w:rsid w:val="00DC695B"/>
    <w:rsid w:val="00DC699D"/>
    <w:rsid w:val="00DC72E1"/>
    <w:rsid w:val="00DC7424"/>
    <w:rsid w:val="00DC77D9"/>
    <w:rsid w:val="00DC791E"/>
    <w:rsid w:val="00DD0903"/>
    <w:rsid w:val="00DD09A1"/>
    <w:rsid w:val="00DD1493"/>
    <w:rsid w:val="00DD18A1"/>
    <w:rsid w:val="00DD18A7"/>
    <w:rsid w:val="00DD1ADC"/>
    <w:rsid w:val="00DD1CFF"/>
    <w:rsid w:val="00DD1E0C"/>
    <w:rsid w:val="00DD1E60"/>
    <w:rsid w:val="00DD20AE"/>
    <w:rsid w:val="00DD212C"/>
    <w:rsid w:val="00DD229E"/>
    <w:rsid w:val="00DD279F"/>
    <w:rsid w:val="00DD2BCA"/>
    <w:rsid w:val="00DD2DE1"/>
    <w:rsid w:val="00DD2E44"/>
    <w:rsid w:val="00DD3205"/>
    <w:rsid w:val="00DD33A4"/>
    <w:rsid w:val="00DD373E"/>
    <w:rsid w:val="00DD3772"/>
    <w:rsid w:val="00DD3D03"/>
    <w:rsid w:val="00DD3ED0"/>
    <w:rsid w:val="00DD41A4"/>
    <w:rsid w:val="00DD44BD"/>
    <w:rsid w:val="00DD4982"/>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F23"/>
    <w:rsid w:val="00DE0F34"/>
    <w:rsid w:val="00DE10B9"/>
    <w:rsid w:val="00DE144F"/>
    <w:rsid w:val="00DE19FD"/>
    <w:rsid w:val="00DE1A27"/>
    <w:rsid w:val="00DE1B60"/>
    <w:rsid w:val="00DE21C0"/>
    <w:rsid w:val="00DE2471"/>
    <w:rsid w:val="00DE24C7"/>
    <w:rsid w:val="00DE252B"/>
    <w:rsid w:val="00DE2771"/>
    <w:rsid w:val="00DE32C5"/>
    <w:rsid w:val="00DE35C2"/>
    <w:rsid w:val="00DE3D71"/>
    <w:rsid w:val="00DE3DBB"/>
    <w:rsid w:val="00DE416C"/>
    <w:rsid w:val="00DE4225"/>
    <w:rsid w:val="00DE4473"/>
    <w:rsid w:val="00DE4830"/>
    <w:rsid w:val="00DE4954"/>
    <w:rsid w:val="00DE497C"/>
    <w:rsid w:val="00DE4996"/>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76F"/>
    <w:rsid w:val="00DE78DF"/>
    <w:rsid w:val="00DE7A3D"/>
    <w:rsid w:val="00DE7C30"/>
    <w:rsid w:val="00DF0087"/>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4A"/>
    <w:rsid w:val="00DF3AA2"/>
    <w:rsid w:val="00DF3CCC"/>
    <w:rsid w:val="00DF3F70"/>
    <w:rsid w:val="00DF41CA"/>
    <w:rsid w:val="00DF46AA"/>
    <w:rsid w:val="00DF4B44"/>
    <w:rsid w:val="00DF4C40"/>
    <w:rsid w:val="00DF4D07"/>
    <w:rsid w:val="00DF502A"/>
    <w:rsid w:val="00DF5042"/>
    <w:rsid w:val="00DF5244"/>
    <w:rsid w:val="00DF54E4"/>
    <w:rsid w:val="00DF5F38"/>
    <w:rsid w:val="00DF636A"/>
    <w:rsid w:val="00DF6839"/>
    <w:rsid w:val="00DF6B3D"/>
    <w:rsid w:val="00DF6EBB"/>
    <w:rsid w:val="00DF735B"/>
    <w:rsid w:val="00DF7594"/>
    <w:rsid w:val="00DF7949"/>
    <w:rsid w:val="00DF7BFA"/>
    <w:rsid w:val="00DF7D8C"/>
    <w:rsid w:val="00DF7EA5"/>
    <w:rsid w:val="00E003DF"/>
    <w:rsid w:val="00E003FF"/>
    <w:rsid w:val="00E00601"/>
    <w:rsid w:val="00E00B9A"/>
    <w:rsid w:val="00E00C9B"/>
    <w:rsid w:val="00E00F8B"/>
    <w:rsid w:val="00E010E6"/>
    <w:rsid w:val="00E0118A"/>
    <w:rsid w:val="00E013AC"/>
    <w:rsid w:val="00E013DA"/>
    <w:rsid w:val="00E013EA"/>
    <w:rsid w:val="00E01FF1"/>
    <w:rsid w:val="00E02B0C"/>
    <w:rsid w:val="00E02DE1"/>
    <w:rsid w:val="00E02EB5"/>
    <w:rsid w:val="00E03091"/>
    <w:rsid w:val="00E031F6"/>
    <w:rsid w:val="00E03257"/>
    <w:rsid w:val="00E03C19"/>
    <w:rsid w:val="00E03DC3"/>
    <w:rsid w:val="00E03E14"/>
    <w:rsid w:val="00E03F7C"/>
    <w:rsid w:val="00E04182"/>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3F6"/>
    <w:rsid w:val="00E074BE"/>
    <w:rsid w:val="00E075A7"/>
    <w:rsid w:val="00E07864"/>
    <w:rsid w:val="00E07D76"/>
    <w:rsid w:val="00E07F6C"/>
    <w:rsid w:val="00E10292"/>
    <w:rsid w:val="00E10347"/>
    <w:rsid w:val="00E10445"/>
    <w:rsid w:val="00E1069D"/>
    <w:rsid w:val="00E107FC"/>
    <w:rsid w:val="00E10DCA"/>
    <w:rsid w:val="00E11063"/>
    <w:rsid w:val="00E115E6"/>
    <w:rsid w:val="00E11CDA"/>
    <w:rsid w:val="00E11DCA"/>
    <w:rsid w:val="00E12219"/>
    <w:rsid w:val="00E12436"/>
    <w:rsid w:val="00E12619"/>
    <w:rsid w:val="00E1272A"/>
    <w:rsid w:val="00E128F8"/>
    <w:rsid w:val="00E12ED1"/>
    <w:rsid w:val="00E131C1"/>
    <w:rsid w:val="00E132D6"/>
    <w:rsid w:val="00E13425"/>
    <w:rsid w:val="00E13B9F"/>
    <w:rsid w:val="00E14695"/>
    <w:rsid w:val="00E148E4"/>
    <w:rsid w:val="00E14C6D"/>
    <w:rsid w:val="00E1517F"/>
    <w:rsid w:val="00E15619"/>
    <w:rsid w:val="00E15C9D"/>
    <w:rsid w:val="00E15FD0"/>
    <w:rsid w:val="00E1605C"/>
    <w:rsid w:val="00E16473"/>
    <w:rsid w:val="00E165B1"/>
    <w:rsid w:val="00E165F7"/>
    <w:rsid w:val="00E16F3E"/>
    <w:rsid w:val="00E17516"/>
    <w:rsid w:val="00E17784"/>
    <w:rsid w:val="00E17933"/>
    <w:rsid w:val="00E2048E"/>
    <w:rsid w:val="00E20687"/>
    <w:rsid w:val="00E21BB4"/>
    <w:rsid w:val="00E21CFA"/>
    <w:rsid w:val="00E227C0"/>
    <w:rsid w:val="00E228F6"/>
    <w:rsid w:val="00E22AEC"/>
    <w:rsid w:val="00E22DCD"/>
    <w:rsid w:val="00E22E3F"/>
    <w:rsid w:val="00E2306A"/>
    <w:rsid w:val="00E23097"/>
    <w:rsid w:val="00E232E0"/>
    <w:rsid w:val="00E236F2"/>
    <w:rsid w:val="00E23935"/>
    <w:rsid w:val="00E23A36"/>
    <w:rsid w:val="00E23ADE"/>
    <w:rsid w:val="00E23CF7"/>
    <w:rsid w:val="00E23D96"/>
    <w:rsid w:val="00E23DBF"/>
    <w:rsid w:val="00E241C2"/>
    <w:rsid w:val="00E2422F"/>
    <w:rsid w:val="00E2479B"/>
    <w:rsid w:val="00E24932"/>
    <w:rsid w:val="00E24D8F"/>
    <w:rsid w:val="00E24D90"/>
    <w:rsid w:val="00E2519E"/>
    <w:rsid w:val="00E253C1"/>
    <w:rsid w:val="00E253FC"/>
    <w:rsid w:val="00E25E60"/>
    <w:rsid w:val="00E26106"/>
    <w:rsid w:val="00E26431"/>
    <w:rsid w:val="00E26544"/>
    <w:rsid w:val="00E265D8"/>
    <w:rsid w:val="00E267E9"/>
    <w:rsid w:val="00E26993"/>
    <w:rsid w:val="00E27CEA"/>
    <w:rsid w:val="00E30324"/>
    <w:rsid w:val="00E303D6"/>
    <w:rsid w:val="00E309CD"/>
    <w:rsid w:val="00E30DC2"/>
    <w:rsid w:val="00E30EF5"/>
    <w:rsid w:val="00E30FB2"/>
    <w:rsid w:val="00E311DC"/>
    <w:rsid w:val="00E3165F"/>
    <w:rsid w:val="00E319EC"/>
    <w:rsid w:val="00E31A4E"/>
    <w:rsid w:val="00E31AB1"/>
    <w:rsid w:val="00E31B67"/>
    <w:rsid w:val="00E32016"/>
    <w:rsid w:val="00E3202B"/>
    <w:rsid w:val="00E3246E"/>
    <w:rsid w:val="00E33202"/>
    <w:rsid w:val="00E332CC"/>
    <w:rsid w:val="00E3334E"/>
    <w:rsid w:val="00E33C00"/>
    <w:rsid w:val="00E33D78"/>
    <w:rsid w:val="00E33E1A"/>
    <w:rsid w:val="00E345EE"/>
    <w:rsid w:val="00E347C9"/>
    <w:rsid w:val="00E34810"/>
    <w:rsid w:val="00E34B2A"/>
    <w:rsid w:val="00E34CA1"/>
    <w:rsid w:val="00E34E3D"/>
    <w:rsid w:val="00E34F18"/>
    <w:rsid w:val="00E3511E"/>
    <w:rsid w:val="00E358DA"/>
    <w:rsid w:val="00E359A2"/>
    <w:rsid w:val="00E35A29"/>
    <w:rsid w:val="00E35D0B"/>
    <w:rsid w:val="00E35E47"/>
    <w:rsid w:val="00E360E6"/>
    <w:rsid w:val="00E3643D"/>
    <w:rsid w:val="00E36862"/>
    <w:rsid w:val="00E36D5B"/>
    <w:rsid w:val="00E36E77"/>
    <w:rsid w:val="00E371D6"/>
    <w:rsid w:val="00E37371"/>
    <w:rsid w:val="00E37672"/>
    <w:rsid w:val="00E37DCB"/>
    <w:rsid w:val="00E37FD8"/>
    <w:rsid w:val="00E4050C"/>
    <w:rsid w:val="00E405C9"/>
    <w:rsid w:val="00E415D5"/>
    <w:rsid w:val="00E4179F"/>
    <w:rsid w:val="00E41ABA"/>
    <w:rsid w:val="00E41D09"/>
    <w:rsid w:val="00E421A3"/>
    <w:rsid w:val="00E4220F"/>
    <w:rsid w:val="00E42216"/>
    <w:rsid w:val="00E425C5"/>
    <w:rsid w:val="00E4263F"/>
    <w:rsid w:val="00E4268A"/>
    <w:rsid w:val="00E426A3"/>
    <w:rsid w:val="00E4279B"/>
    <w:rsid w:val="00E428F1"/>
    <w:rsid w:val="00E42D0B"/>
    <w:rsid w:val="00E43250"/>
    <w:rsid w:val="00E434B6"/>
    <w:rsid w:val="00E434BA"/>
    <w:rsid w:val="00E43502"/>
    <w:rsid w:val="00E435B8"/>
    <w:rsid w:val="00E435D5"/>
    <w:rsid w:val="00E4372C"/>
    <w:rsid w:val="00E437CF"/>
    <w:rsid w:val="00E43820"/>
    <w:rsid w:val="00E43CC0"/>
    <w:rsid w:val="00E4469A"/>
    <w:rsid w:val="00E44D1D"/>
    <w:rsid w:val="00E4513C"/>
    <w:rsid w:val="00E4535B"/>
    <w:rsid w:val="00E453EB"/>
    <w:rsid w:val="00E45664"/>
    <w:rsid w:val="00E45C30"/>
    <w:rsid w:val="00E45D83"/>
    <w:rsid w:val="00E45DF0"/>
    <w:rsid w:val="00E461C4"/>
    <w:rsid w:val="00E463DA"/>
    <w:rsid w:val="00E46525"/>
    <w:rsid w:val="00E4690E"/>
    <w:rsid w:val="00E46F5F"/>
    <w:rsid w:val="00E47137"/>
    <w:rsid w:val="00E47AD4"/>
    <w:rsid w:val="00E47BFE"/>
    <w:rsid w:val="00E5000E"/>
    <w:rsid w:val="00E502C8"/>
    <w:rsid w:val="00E5033E"/>
    <w:rsid w:val="00E50837"/>
    <w:rsid w:val="00E50F38"/>
    <w:rsid w:val="00E51085"/>
    <w:rsid w:val="00E512A5"/>
    <w:rsid w:val="00E515C5"/>
    <w:rsid w:val="00E5172C"/>
    <w:rsid w:val="00E517E4"/>
    <w:rsid w:val="00E51B20"/>
    <w:rsid w:val="00E52229"/>
    <w:rsid w:val="00E5254B"/>
    <w:rsid w:val="00E5291B"/>
    <w:rsid w:val="00E52A8B"/>
    <w:rsid w:val="00E52F9E"/>
    <w:rsid w:val="00E5320A"/>
    <w:rsid w:val="00E5360D"/>
    <w:rsid w:val="00E53624"/>
    <w:rsid w:val="00E5370B"/>
    <w:rsid w:val="00E53DC3"/>
    <w:rsid w:val="00E5419A"/>
    <w:rsid w:val="00E5473D"/>
    <w:rsid w:val="00E549F2"/>
    <w:rsid w:val="00E54BD4"/>
    <w:rsid w:val="00E54C21"/>
    <w:rsid w:val="00E5559F"/>
    <w:rsid w:val="00E557DB"/>
    <w:rsid w:val="00E5586C"/>
    <w:rsid w:val="00E55CC1"/>
    <w:rsid w:val="00E56439"/>
    <w:rsid w:val="00E567A3"/>
    <w:rsid w:val="00E56832"/>
    <w:rsid w:val="00E57380"/>
    <w:rsid w:val="00E57617"/>
    <w:rsid w:val="00E5783F"/>
    <w:rsid w:val="00E57CA9"/>
    <w:rsid w:val="00E57CF5"/>
    <w:rsid w:val="00E57F66"/>
    <w:rsid w:val="00E600F8"/>
    <w:rsid w:val="00E6040F"/>
    <w:rsid w:val="00E6043D"/>
    <w:rsid w:val="00E6046E"/>
    <w:rsid w:val="00E60EAB"/>
    <w:rsid w:val="00E618BA"/>
    <w:rsid w:val="00E62792"/>
    <w:rsid w:val="00E627BC"/>
    <w:rsid w:val="00E62B10"/>
    <w:rsid w:val="00E62F00"/>
    <w:rsid w:val="00E63348"/>
    <w:rsid w:val="00E6390D"/>
    <w:rsid w:val="00E63A6F"/>
    <w:rsid w:val="00E64261"/>
    <w:rsid w:val="00E64C61"/>
    <w:rsid w:val="00E64C85"/>
    <w:rsid w:val="00E65D68"/>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125A"/>
    <w:rsid w:val="00E712BD"/>
    <w:rsid w:val="00E71353"/>
    <w:rsid w:val="00E71456"/>
    <w:rsid w:val="00E71AF8"/>
    <w:rsid w:val="00E71BC0"/>
    <w:rsid w:val="00E71D7E"/>
    <w:rsid w:val="00E72058"/>
    <w:rsid w:val="00E72339"/>
    <w:rsid w:val="00E725F8"/>
    <w:rsid w:val="00E7285A"/>
    <w:rsid w:val="00E738B1"/>
    <w:rsid w:val="00E739BA"/>
    <w:rsid w:val="00E73C4D"/>
    <w:rsid w:val="00E73C78"/>
    <w:rsid w:val="00E73D4E"/>
    <w:rsid w:val="00E73EA7"/>
    <w:rsid w:val="00E749F1"/>
    <w:rsid w:val="00E74B43"/>
    <w:rsid w:val="00E74E22"/>
    <w:rsid w:val="00E750C5"/>
    <w:rsid w:val="00E752D8"/>
    <w:rsid w:val="00E754C1"/>
    <w:rsid w:val="00E7590C"/>
    <w:rsid w:val="00E759A2"/>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9B5"/>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4BC5"/>
    <w:rsid w:val="00E84ECC"/>
    <w:rsid w:val="00E8514E"/>
    <w:rsid w:val="00E852AE"/>
    <w:rsid w:val="00E85307"/>
    <w:rsid w:val="00E853FD"/>
    <w:rsid w:val="00E8550B"/>
    <w:rsid w:val="00E8551C"/>
    <w:rsid w:val="00E8558A"/>
    <w:rsid w:val="00E85C2C"/>
    <w:rsid w:val="00E861A5"/>
    <w:rsid w:val="00E867BC"/>
    <w:rsid w:val="00E86DEF"/>
    <w:rsid w:val="00E86E51"/>
    <w:rsid w:val="00E87064"/>
    <w:rsid w:val="00E87222"/>
    <w:rsid w:val="00E874C6"/>
    <w:rsid w:val="00E87637"/>
    <w:rsid w:val="00E876BE"/>
    <w:rsid w:val="00E87858"/>
    <w:rsid w:val="00E87878"/>
    <w:rsid w:val="00E87BCC"/>
    <w:rsid w:val="00E87DE0"/>
    <w:rsid w:val="00E905F6"/>
    <w:rsid w:val="00E905FB"/>
    <w:rsid w:val="00E9088E"/>
    <w:rsid w:val="00E90A89"/>
    <w:rsid w:val="00E90B83"/>
    <w:rsid w:val="00E910FF"/>
    <w:rsid w:val="00E912FF"/>
    <w:rsid w:val="00E91485"/>
    <w:rsid w:val="00E923C3"/>
    <w:rsid w:val="00E9259C"/>
    <w:rsid w:val="00E929CC"/>
    <w:rsid w:val="00E92E3B"/>
    <w:rsid w:val="00E92F1B"/>
    <w:rsid w:val="00E93350"/>
    <w:rsid w:val="00E93359"/>
    <w:rsid w:val="00E934E8"/>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422"/>
    <w:rsid w:val="00E96AD0"/>
    <w:rsid w:val="00E96BFE"/>
    <w:rsid w:val="00E96F94"/>
    <w:rsid w:val="00E97203"/>
    <w:rsid w:val="00E9739A"/>
    <w:rsid w:val="00E9768C"/>
    <w:rsid w:val="00E97783"/>
    <w:rsid w:val="00E979FD"/>
    <w:rsid w:val="00E97BBA"/>
    <w:rsid w:val="00E97EB2"/>
    <w:rsid w:val="00E97EED"/>
    <w:rsid w:val="00EA0846"/>
    <w:rsid w:val="00EA1525"/>
    <w:rsid w:val="00EA1B4A"/>
    <w:rsid w:val="00EA1B9C"/>
    <w:rsid w:val="00EA1C54"/>
    <w:rsid w:val="00EA1D0C"/>
    <w:rsid w:val="00EA1D43"/>
    <w:rsid w:val="00EA22D1"/>
    <w:rsid w:val="00EA237E"/>
    <w:rsid w:val="00EA28C2"/>
    <w:rsid w:val="00EA333D"/>
    <w:rsid w:val="00EA3576"/>
    <w:rsid w:val="00EA37A4"/>
    <w:rsid w:val="00EA3C33"/>
    <w:rsid w:val="00EA3CF5"/>
    <w:rsid w:val="00EA3E67"/>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2E"/>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411"/>
    <w:rsid w:val="00EB7718"/>
    <w:rsid w:val="00EB7792"/>
    <w:rsid w:val="00EB78BE"/>
    <w:rsid w:val="00EC06E6"/>
    <w:rsid w:val="00EC0C23"/>
    <w:rsid w:val="00EC0F20"/>
    <w:rsid w:val="00EC1161"/>
    <w:rsid w:val="00EC151A"/>
    <w:rsid w:val="00EC16CE"/>
    <w:rsid w:val="00EC17C3"/>
    <w:rsid w:val="00EC195A"/>
    <w:rsid w:val="00EC1DD4"/>
    <w:rsid w:val="00EC1F18"/>
    <w:rsid w:val="00EC2039"/>
    <w:rsid w:val="00EC21F1"/>
    <w:rsid w:val="00EC2379"/>
    <w:rsid w:val="00EC24FF"/>
    <w:rsid w:val="00EC25C6"/>
    <w:rsid w:val="00EC2996"/>
    <w:rsid w:val="00EC2A64"/>
    <w:rsid w:val="00EC2B4E"/>
    <w:rsid w:val="00EC2F62"/>
    <w:rsid w:val="00EC2F7E"/>
    <w:rsid w:val="00EC3163"/>
    <w:rsid w:val="00EC376D"/>
    <w:rsid w:val="00EC3794"/>
    <w:rsid w:val="00EC3963"/>
    <w:rsid w:val="00EC3CC1"/>
    <w:rsid w:val="00EC46E3"/>
    <w:rsid w:val="00EC5285"/>
    <w:rsid w:val="00EC5767"/>
    <w:rsid w:val="00EC5BC9"/>
    <w:rsid w:val="00EC5E01"/>
    <w:rsid w:val="00EC65D8"/>
    <w:rsid w:val="00EC6866"/>
    <w:rsid w:val="00EC69DD"/>
    <w:rsid w:val="00EC6DDE"/>
    <w:rsid w:val="00EC6E96"/>
    <w:rsid w:val="00EC6F93"/>
    <w:rsid w:val="00EC6FA2"/>
    <w:rsid w:val="00EC7738"/>
    <w:rsid w:val="00EC7771"/>
    <w:rsid w:val="00EC7B3C"/>
    <w:rsid w:val="00ED01F7"/>
    <w:rsid w:val="00ED0686"/>
    <w:rsid w:val="00ED0708"/>
    <w:rsid w:val="00ED101D"/>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FEA"/>
    <w:rsid w:val="00ED5101"/>
    <w:rsid w:val="00ED5120"/>
    <w:rsid w:val="00ED5BA8"/>
    <w:rsid w:val="00ED5DB7"/>
    <w:rsid w:val="00ED5F5B"/>
    <w:rsid w:val="00ED6033"/>
    <w:rsid w:val="00ED63C8"/>
    <w:rsid w:val="00ED68A4"/>
    <w:rsid w:val="00ED6959"/>
    <w:rsid w:val="00ED6C2F"/>
    <w:rsid w:val="00ED6E3E"/>
    <w:rsid w:val="00ED6EEC"/>
    <w:rsid w:val="00ED6FFE"/>
    <w:rsid w:val="00ED787A"/>
    <w:rsid w:val="00EE0103"/>
    <w:rsid w:val="00EE0567"/>
    <w:rsid w:val="00EE06F8"/>
    <w:rsid w:val="00EE0C33"/>
    <w:rsid w:val="00EE0E50"/>
    <w:rsid w:val="00EE130C"/>
    <w:rsid w:val="00EE1382"/>
    <w:rsid w:val="00EE13B1"/>
    <w:rsid w:val="00EE1494"/>
    <w:rsid w:val="00EE190C"/>
    <w:rsid w:val="00EE1991"/>
    <w:rsid w:val="00EE216C"/>
    <w:rsid w:val="00EE2521"/>
    <w:rsid w:val="00EE279D"/>
    <w:rsid w:val="00EE2A48"/>
    <w:rsid w:val="00EE2EE0"/>
    <w:rsid w:val="00EE33E7"/>
    <w:rsid w:val="00EE3487"/>
    <w:rsid w:val="00EE3641"/>
    <w:rsid w:val="00EE378E"/>
    <w:rsid w:val="00EE3A4A"/>
    <w:rsid w:val="00EE3AA8"/>
    <w:rsid w:val="00EE3BF2"/>
    <w:rsid w:val="00EE3D3E"/>
    <w:rsid w:val="00EE3E14"/>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5E2"/>
    <w:rsid w:val="00EF19F1"/>
    <w:rsid w:val="00EF1D57"/>
    <w:rsid w:val="00EF1F01"/>
    <w:rsid w:val="00EF211E"/>
    <w:rsid w:val="00EF21C3"/>
    <w:rsid w:val="00EF25CA"/>
    <w:rsid w:val="00EF27A9"/>
    <w:rsid w:val="00EF28E0"/>
    <w:rsid w:val="00EF2C93"/>
    <w:rsid w:val="00EF2CC2"/>
    <w:rsid w:val="00EF2D41"/>
    <w:rsid w:val="00EF340E"/>
    <w:rsid w:val="00EF379E"/>
    <w:rsid w:val="00EF3D00"/>
    <w:rsid w:val="00EF3D89"/>
    <w:rsid w:val="00EF428C"/>
    <w:rsid w:val="00EF42C0"/>
    <w:rsid w:val="00EF42E4"/>
    <w:rsid w:val="00EF4413"/>
    <w:rsid w:val="00EF4436"/>
    <w:rsid w:val="00EF46E6"/>
    <w:rsid w:val="00EF4AE0"/>
    <w:rsid w:val="00EF4ECF"/>
    <w:rsid w:val="00EF4EE5"/>
    <w:rsid w:val="00EF4F98"/>
    <w:rsid w:val="00EF591F"/>
    <w:rsid w:val="00EF5A32"/>
    <w:rsid w:val="00EF5E14"/>
    <w:rsid w:val="00EF6294"/>
    <w:rsid w:val="00EF6545"/>
    <w:rsid w:val="00EF6935"/>
    <w:rsid w:val="00EF6954"/>
    <w:rsid w:val="00EF6D58"/>
    <w:rsid w:val="00EF6EAA"/>
    <w:rsid w:val="00EF707B"/>
    <w:rsid w:val="00EF7191"/>
    <w:rsid w:val="00EF72F2"/>
    <w:rsid w:val="00EF7DB5"/>
    <w:rsid w:val="00F0040C"/>
    <w:rsid w:val="00F0066D"/>
    <w:rsid w:val="00F009E7"/>
    <w:rsid w:val="00F00B89"/>
    <w:rsid w:val="00F00E2C"/>
    <w:rsid w:val="00F00E67"/>
    <w:rsid w:val="00F0102F"/>
    <w:rsid w:val="00F01450"/>
    <w:rsid w:val="00F01621"/>
    <w:rsid w:val="00F01780"/>
    <w:rsid w:val="00F0217F"/>
    <w:rsid w:val="00F022AE"/>
    <w:rsid w:val="00F0290D"/>
    <w:rsid w:val="00F02985"/>
    <w:rsid w:val="00F02C8E"/>
    <w:rsid w:val="00F03602"/>
    <w:rsid w:val="00F03615"/>
    <w:rsid w:val="00F03983"/>
    <w:rsid w:val="00F039B5"/>
    <w:rsid w:val="00F03EDB"/>
    <w:rsid w:val="00F045A5"/>
    <w:rsid w:val="00F04714"/>
    <w:rsid w:val="00F0488F"/>
    <w:rsid w:val="00F048BA"/>
    <w:rsid w:val="00F04B2A"/>
    <w:rsid w:val="00F050A4"/>
    <w:rsid w:val="00F05168"/>
    <w:rsid w:val="00F05253"/>
    <w:rsid w:val="00F0529F"/>
    <w:rsid w:val="00F052F1"/>
    <w:rsid w:val="00F05523"/>
    <w:rsid w:val="00F05D4F"/>
    <w:rsid w:val="00F06386"/>
    <w:rsid w:val="00F067B9"/>
    <w:rsid w:val="00F06A6E"/>
    <w:rsid w:val="00F06D95"/>
    <w:rsid w:val="00F06F2F"/>
    <w:rsid w:val="00F07370"/>
    <w:rsid w:val="00F075CB"/>
    <w:rsid w:val="00F1048C"/>
    <w:rsid w:val="00F1063E"/>
    <w:rsid w:val="00F10824"/>
    <w:rsid w:val="00F10AEA"/>
    <w:rsid w:val="00F10C10"/>
    <w:rsid w:val="00F10EA2"/>
    <w:rsid w:val="00F10F25"/>
    <w:rsid w:val="00F1160B"/>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416E"/>
    <w:rsid w:val="00F141B0"/>
    <w:rsid w:val="00F1496A"/>
    <w:rsid w:val="00F155A4"/>
    <w:rsid w:val="00F15609"/>
    <w:rsid w:val="00F15709"/>
    <w:rsid w:val="00F15A08"/>
    <w:rsid w:val="00F15A9D"/>
    <w:rsid w:val="00F15ECA"/>
    <w:rsid w:val="00F162A6"/>
    <w:rsid w:val="00F163D4"/>
    <w:rsid w:val="00F16A5E"/>
    <w:rsid w:val="00F16A79"/>
    <w:rsid w:val="00F16BA6"/>
    <w:rsid w:val="00F16BAF"/>
    <w:rsid w:val="00F16BC7"/>
    <w:rsid w:val="00F174F9"/>
    <w:rsid w:val="00F175AC"/>
    <w:rsid w:val="00F175BE"/>
    <w:rsid w:val="00F17760"/>
    <w:rsid w:val="00F17780"/>
    <w:rsid w:val="00F1778C"/>
    <w:rsid w:val="00F177D6"/>
    <w:rsid w:val="00F17918"/>
    <w:rsid w:val="00F17AB1"/>
    <w:rsid w:val="00F17F7A"/>
    <w:rsid w:val="00F17FA5"/>
    <w:rsid w:val="00F20019"/>
    <w:rsid w:val="00F20403"/>
    <w:rsid w:val="00F205F3"/>
    <w:rsid w:val="00F2068D"/>
    <w:rsid w:val="00F20838"/>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BF2"/>
    <w:rsid w:val="00F24E64"/>
    <w:rsid w:val="00F2503D"/>
    <w:rsid w:val="00F25180"/>
    <w:rsid w:val="00F25317"/>
    <w:rsid w:val="00F255C4"/>
    <w:rsid w:val="00F25E50"/>
    <w:rsid w:val="00F25EE1"/>
    <w:rsid w:val="00F25F01"/>
    <w:rsid w:val="00F26042"/>
    <w:rsid w:val="00F26A2B"/>
    <w:rsid w:val="00F26B27"/>
    <w:rsid w:val="00F26C30"/>
    <w:rsid w:val="00F26E45"/>
    <w:rsid w:val="00F26FD9"/>
    <w:rsid w:val="00F2701B"/>
    <w:rsid w:val="00F2717B"/>
    <w:rsid w:val="00F2735F"/>
    <w:rsid w:val="00F2746F"/>
    <w:rsid w:val="00F304FA"/>
    <w:rsid w:val="00F306AB"/>
    <w:rsid w:val="00F30744"/>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777"/>
    <w:rsid w:val="00F408B6"/>
    <w:rsid w:val="00F40C03"/>
    <w:rsid w:val="00F413E6"/>
    <w:rsid w:val="00F415F0"/>
    <w:rsid w:val="00F41FCF"/>
    <w:rsid w:val="00F42022"/>
    <w:rsid w:val="00F421E8"/>
    <w:rsid w:val="00F425C2"/>
    <w:rsid w:val="00F42641"/>
    <w:rsid w:val="00F42A5B"/>
    <w:rsid w:val="00F42F2E"/>
    <w:rsid w:val="00F43148"/>
    <w:rsid w:val="00F43306"/>
    <w:rsid w:val="00F43B58"/>
    <w:rsid w:val="00F44085"/>
    <w:rsid w:val="00F44613"/>
    <w:rsid w:val="00F446A0"/>
    <w:rsid w:val="00F45019"/>
    <w:rsid w:val="00F4537E"/>
    <w:rsid w:val="00F45584"/>
    <w:rsid w:val="00F45C4F"/>
    <w:rsid w:val="00F46028"/>
    <w:rsid w:val="00F4645C"/>
    <w:rsid w:val="00F466A4"/>
    <w:rsid w:val="00F467DA"/>
    <w:rsid w:val="00F46868"/>
    <w:rsid w:val="00F46AAD"/>
    <w:rsid w:val="00F46B06"/>
    <w:rsid w:val="00F46CBE"/>
    <w:rsid w:val="00F473B1"/>
    <w:rsid w:val="00F47413"/>
    <w:rsid w:val="00F47B6D"/>
    <w:rsid w:val="00F51032"/>
    <w:rsid w:val="00F51055"/>
    <w:rsid w:val="00F51569"/>
    <w:rsid w:val="00F51893"/>
    <w:rsid w:val="00F51E34"/>
    <w:rsid w:val="00F5202C"/>
    <w:rsid w:val="00F5230F"/>
    <w:rsid w:val="00F5253F"/>
    <w:rsid w:val="00F53039"/>
    <w:rsid w:val="00F532E8"/>
    <w:rsid w:val="00F5348E"/>
    <w:rsid w:val="00F53496"/>
    <w:rsid w:val="00F536F5"/>
    <w:rsid w:val="00F53CAC"/>
    <w:rsid w:val="00F53D5C"/>
    <w:rsid w:val="00F545B3"/>
    <w:rsid w:val="00F545B8"/>
    <w:rsid w:val="00F545F8"/>
    <w:rsid w:val="00F54638"/>
    <w:rsid w:val="00F54C19"/>
    <w:rsid w:val="00F54DA9"/>
    <w:rsid w:val="00F55016"/>
    <w:rsid w:val="00F5581C"/>
    <w:rsid w:val="00F55C58"/>
    <w:rsid w:val="00F55E03"/>
    <w:rsid w:val="00F55F2C"/>
    <w:rsid w:val="00F5607C"/>
    <w:rsid w:val="00F560E3"/>
    <w:rsid w:val="00F568EB"/>
    <w:rsid w:val="00F56ED2"/>
    <w:rsid w:val="00F5730A"/>
    <w:rsid w:val="00F5745A"/>
    <w:rsid w:val="00F57760"/>
    <w:rsid w:val="00F57A06"/>
    <w:rsid w:val="00F60398"/>
    <w:rsid w:val="00F606C7"/>
    <w:rsid w:val="00F6075A"/>
    <w:rsid w:val="00F60BC5"/>
    <w:rsid w:val="00F60DC5"/>
    <w:rsid w:val="00F610FC"/>
    <w:rsid w:val="00F6149A"/>
    <w:rsid w:val="00F61D03"/>
    <w:rsid w:val="00F624B0"/>
    <w:rsid w:val="00F6256A"/>
    <w:rsid w:val="00F627A6"/>
    <w:rsid w:val="00F63260"/>
    <w:rsid w:val="00F636D3"/>
    <w:rsid w:val="00F637B8"/>
    <w:rsid w:val="00F63DEF"/>
    <w:rsid w:val="00F643CC"/>
    <w:rsid w:val="00F647BD"/>
    <w:rsid w:val="00F64CFE"/>
    <w:rsid w:val="00F64E72"/>
    <w:rsid w:val="00F64FCF"/>
    <w:rsid w:val="00F6543C"/>
    <w:rsid w:val="00F65466"/>
    <w:rsid w:val="00F65524"/>
    <w:rsid w:val="00F657AB"/>
    <w:rsid w:val="00F66135"/>
    <w:rsid w:val="00F66174"/>
    <w:rsid w:val="00F664C0"/>
    <w:rsid w:val="00F6655B"/>
    <w:rsid w:val="00F6692C"/>
    <w:rsid w:val="00F669BA"/>
    <w:rsid w:val="00F66C0B"/>
    <w:rsid w:val="00F66E81"/>
    <w:rsid w:val="00F67152"/>
    <w:rsid w:val="00F67717"/>
    <w:rsid w:val="00F67813"/>
    <w:rsid w:val="00F67864"/>
    <w:rsid w:val="00F67948"/>
    <w:rsid w:val="00F67988"/>
    <w:rsid w:val="00F67E22"/>
    <w:rsid w:val="00F709E2"/>
    <w:rsid w:val="00F70B89"/>
    <w:rsid w:val="00F71595"/>
    <w:rsid w:val="00F71AAB"/>
    <w:rsid w:val="00F72127"/>
    <w:rsid w:val="00F7262F"/>
    <w:rsid w:val="00F7278F"/>
    <w:rsid w:val="00F72CD5"/>
    <w:rsid w:val="00F72EAE"/>
    <w:rsid w:val="00F72F79"/>
    <w:rsid w:val="00F73C2E"/>
    <w:rsid w:val="00F742D7"/>
    <w:rsid w:val="00F742E4"/>
    <w:rsid w:val="00F74368"/>
    <w:rsid w:val="00F74A6C"/>
    <w:rsid w:val="00F74FAF"/>
    <w:rsid w:val="00F7523B"/>
    <w:rsid w:val="00F76004"/>
    <w:rsid w:val="00F76194"/>
    <w:rsid w:val="00F7670E"/>
    <w:rsid w:val="00F76A25"/>
    <w:rsid w:val="00F76BD7"/>
    <w:rsid w:val="00F76F00"/>
    <w:rsid w:val="00F7766A"/>
    <w:rsid w:val="00F776C4"/>
    <w:rsid w:val="00F77AC9"/>
    <w:rsid w:val="00F77C32"/>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9B"/>
    <w:rsid w:val="00F844CC"/>
    <w:rsid w:val="00F84592"/>
    <w:rsid w:val="00F84626"/>
    <w:rsid w:val="00F84A1A"/>
    <w:rsid w:val="00F84C24"/>
    <w:rsid w:val="00F85177"/>
    <w:rsid w:val="00F85AC4"/>
    <w:rsid w:val="00F85FDB"/>
    <w:rsid w:val="00F86007"/>
    <w:rsid w:val="00F86403"/>
    <w:rsid w:val="00F864A4"/>
    <w:rsid w:val="00F8694C"/>
    <w:rsid w:val="00F86A45"/>
    <w:rsid w:val="00F86AF2"/>
    <w:rsid w:val="00F86D4D"/>
    <w:rsid w:val="00F86D7B"/>
    <w:rsid w:val="00F87B44"/>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5AB"/>
    <w:rsid w:val="00F926B6"/>
    <w:rsid w:val="00F927F1"/>
    <w:rsid w:val="00F92A80"/>
    <w:rsid w:val="00F92C23"/>
    <w:rsid w:val="00F92C83"/>
    <w:rsid w:val="00F938A0"/>
    <w:rsid w:val="00F93A7C"/>
    <w:rsid w:val="00F93B77"/>
    <w:rsid w:val="00F94022"/>
    <w:rsid w:val="00F94182"/>
    <w:rsid w:val="00F94464"/>
    <w:rsid w:val="00F9461B"/>
    <w:rsid w:val="00F946FC"/>
    <w:rsid w:val="00F948BD"/>
    <w:rsid w:val="00F94948"/>
    <w:rsid w:val="00F94D41"/>
    <w:rsid w:val="00F95046"/>
    <w:rsid w:val="00F9547F"/>
    <w:rsid w:val="00F95AB9"/>
    <w:rsid w:val="00F95DA8"/>
    <w:rsid w:val="00F961F0"/>
    <w:rsid w:val="00F96269"/>
    <w:rsid w:val="00F9652E"/>
    <w:rsid w:val="00F965ED"/>
    <w:rsid w:val="00F965F5"/>
    <w:rsid w:val="00F96F8C"/>
    <w:rsid w:val="00F972C2"/>
    <w:rsid w:val="00F973FB"/>
    <w:rsid w:val="00F97866"/>
    <w:rsid w:val="00F979CE"/>
    <w:rsid w:val="00F979F2"/>
    <w:rsid w:val="00F97D19"/>
    <w:rsid w:val="00F97F3D"/>
    <w:rsid w:val="00FA016B"/>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6F"/>
    <w:rsid w:val="00FA3398"/>
    <w:rsid w:val="00FA3FA9"/>
    <w:rsid w:val="00FA40FD"/>
    <w:rsid w:val="00FA41EC"/>
    <w:rsid w:val="00FA428E"/>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BAC"/>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2D13"/>
    <w:rsid w:val="00FB3E29"/>
    <w:rsid w:val="00FB43E3"/>
    <w:rsid w:val="00FB453B"/>
    <w:rsid w:val="00FB495B"/>
    <w:rsid w:val="00FB4A41"/>
    <w:rsid w:val="00FB4FB2"/>
    <w:rsid w:val="00FB5212"/>
    <w:rsid w:val="00FB5647"/>
    <w:rsid w:val="00FB566E"/>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5D2"/>
    <w:rsid w:val="00FC3AEE"/>
    <w:rsid w:val="00FC3D20"/>
    <w:rsid w:val="00FC3E0D"/>
    <w:rsid w:val="00FC41A8"/>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652"/>
    <w:rsid w:val="00FD294C"/>
    <w:rsid w:val="00FD3243"/>
    <w:rsid w:val="00FD32CE"/>
    <w:rsid w:val="00FD3B68"/>
    <w:rsid w:val="00FD3D0B"/>
    <w:rsid w:val="00FD3D8A"/>
    <w:rsid w:val="00FD409B"/>
    <w:rsid w:val="00FD47F3"/>
    <w:rsid w:val="00FD4912"/>
    <w:rsid w:val="00FD493A"/>
    <w:rsid w:val="00FD51B2"/>
    <w:rsid w:val="00FD567A"/>
    <w:rsid w:val="00FD5B72"/>
    <w:rsid w:val="00FD6036"/>
    <w:rsid w:val="00FD60D3"/>
    <w:rsid w:val="00FD6157"/>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30E"/>
    <w:rsid w:val="00FE1315"/>
    <w:rsid w:val="00FE1339"/>
    <w:rsid w:val="00FE145E"/>
    <w:rsid w:val="00FE16BC"/>
    <w:rsid w:val="00FE1A5B"/>
    <w:rsid w:val="00FE1BE7"/>
    <w:rsid w:val="00FE1C19"/>
    <w:rsid w:val="00FE2052"/>
    <w:rsid w:val="00FE219D"/>
    <w:rsid w:val="00FE23D7"/>
    <w:rsid w:val="00FE2497"/>
    <w:rsid w:val="00FE27E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B59"/>
    <w:rsid w:val="00FE5B8E"/>
    <w:rsid w:val="00FE5D84"/>
    <w:rsid w:val="00FE5FA6"/>
    <w:rsid w:val="00FE64B4"/>
    <w:rsid w:val="00FE69C1"/>
    <w:rsid w:val="00FE6DFF"/>
    <w:rsid w:val="00FE71F6"/>
    <w:rsid w:val="00FE7784"/>
    <w:rsid w:val="00FE78DF"/>
    <w:rsid w:val="00FE7E60"/>
    <w:rsid w:val="00FF003F"/>
    <w:rsid w:val="00FF009A"/>
    <w:rsid w:val="00FF033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69D"/>
    <w:rsid w:val="00FF37A3"/>
    <w:rsid w:val="00FF3D60"/>
    <w:rsid w:val="00FF4060"/>
    <w:rsid w:val="00FF40F4"/>
    <w:rsid w:val="00FF42FB"/>
    <w:rsid w:val="00FF4AEB"/>
    <w:rsid w:val="00FF4EA9"/>
    <w:rsid w:val="00FF4F60"/>
    <w:rsid w:val="00FF4FF5"/>
    <w:rsid w:val="00FF507B"/>
    <w:rsid w:val="00FF5293"/>
    <w:rsid w:val="00FF568D"/>
    <w:rsid w:val="00FF5F67"/>
    <w:rsid w:val="00FF6158"/>
    <w:rsid w:val="00FF647B"/>
    <w:rsid w:val="00FF64E5"/>
    <w:rsid w:val="00FF6986"/>
    <w:rsid w:val="00FF6987"/>
    <w:rsid w:val="00FF6F31"/>
    <w:rsid w:val="00FF7126"/>
    <w:rsid w:val="00FF716F"/>
    <w:rsid w:val="00FF73B4"/>
    <w:rsid w:val="00FF73FC"/>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ED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88D"/>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268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688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qFormat/>
    <w:rsid w:val="00857A40"/>
    <w:pPr>
      <w:numPr>
        <w:numId w:val="3"/>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857A40"/>
    <w:rPr>
      <w:rFonts w:ascii="Times New Roman" w:hAnsi="Times New Roman"/>
      <w:sz w:val="22"/>
    </w:rPr>
  </w:style>
  <w:style w:type="character" w:customStyle="1" w:styleId="TAHCar">
    <w:name w:val="TAH Car"/>
    <w:link w:val="TAH"/>
    <w:qFormat/>
    <w:locked/>
    <w:rsid w:val="00A104EA"/>
    <w:rPr>
      <w:rFonts w:ascii="Arial" w:eastAsiaTheme="minorHAnsi" w:hAnsi="Arial" w:cstheme="minorBidi"/>
      <w:b/>
      <w:sz w:val="18"/>
      <w:szCs w:val="22"/>
      <w:lang w:eastAsia="en-US"/>
    </w:rPr>
  </w:style>
  <w:style w:type="character" w:customStyle="1" w:styleId="TACChar">
    <w:name w:val="TAC Char"/>
    <w:link w:val="TAC"/>
    <w:rsid w:val="00A104EA"/>
    <w:rPr>
      <w:rFonts w:ascii="Arial" w:eastAsiaTheme="minorHAnsi" w:hAnsi="Arial" w:cstheme="minorBid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1342758">
      <w:bodyDiv w:val="1"/>
      <w:marLeft w:val="0"/>
      <w:marRight w:val="0"/>
      <w:marTop w:val="0"/>
      <w:marBottom w:val="0"/>
      <w:divBdr>
        <w:top w:val="none" w:sz="0" w:space="0" w:color="auto"/>
        <w:left w:val="none" w:sz="0" w:space="0" w:color="auto"/>
        <w:bottom w:val="none" w:sz="0" w:space="0" w:color="auto"/>
        <w:right w:val="none" w:sz="0" w:space="0" w:color="auto"/>
      </w:divBdr>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1826332">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857037869">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71579759">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051677">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10003652">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47686150">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587497775">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1392685">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2888871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image" Target="media/image11.jpg"/><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image" Target="media/image13.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eg"/><Relationship Id="rId22"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C8E1A0-BF53-45B8-AC0C-D6B0D4E78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4550</Words>
  <Characters>25940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30430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2019-10-04T04:04:00Z</dcterms:created>
  <dcterms:modified xsi:type="dcterms:W3CDTF">2019-10-04T07:32:00Z</dcterms:modified>
</cp:coreProperties>
</file>